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CF4A26" w14:textId="77777777" w:rsidR="00EF7DA9" w:rsidRPr="00265383" w:rsidRDefault="00EF7DA9">
      <w:pPr>
        <w:jc w:val="center"/>
        <w:rPr>
          <w:rFonts w:asciiTheme="minorHAnsi" w:hAnsiTheme="minorHAnsi" w:cstheme="minorHAnsi"/>
          <w:b/>
          <w:i/>
          <w:iCs/>
          <w:sz w:val="32"/>
          <w:szCs w:val="22"/>
        </w:rPr>
      </w:pPr>
      <w:r w:rsidRPr="00265383">
        <w:rPr>
          <w:rFonts w:asciiTheme="minorHAnsi" w:hAnsiTheme="minorHAnsi" w:cstheme="minorHAnsi"/>
          <w:b/>
          <w:sz w:val="32"/>
          <w:szCs w:val="22"/>
        </w:rPr>
        <w:t>Oakland University Assessment Committee</w:t>
      </w:r>
    </w:p>
    <w:p w14:paraId="7B5C4F38" w14:textId="5FFE7641" w:rsidR="00265383" w:rsidRDefault="00A20D24" w:rsidP="00265383">
      <w:pPr>
        <w:jc w:val="center"/>
        <w:rPr>
          <w:rFonts w:asciiTheme="minorHAnsi" w:hAnsiTheme="minorHAnsi" w:cstheme="minorHAnsi"/>
          <w:b/>
          <w:sz w:val="32"/>
          <w:szCs w:val="22"/>
        </w:rPr>
      </w:pPr>
      <w:r w:rsidRPr="00265383">
        <w:rPr>
          <w:rFonts w:asciiTheme="minorHAnsi" w:hAnsiTheme="minorHAnsi" w:cstheme="minorHAnsi"/>
          <w:b/>
          <w:sz w:val="32"/>
          <w:szCs w:val="22"/>
        </w:rPr>
        <w:t xml:space="preserve">Assessment </w:t>
      </w:r>
      <w:r w:rsidR="007E3E54">
        <w:rPr>
          <w:rFonts w:asciiTheme="minorHAnsi" w:hAnsiTheme="minorHAnsi" w:cstheme="minorHAnsi"/>
          <w:b/>
          <w:sz w:val="32"/>
          <w:szCs w:val="22"/>
        </w:rPr>
        <w:t>Process</w:t>
      </w:r>
      <w:r w:rsidR="0083768E">
        <w:rPr>
          <w:rFonts w:asciiTheme="minorHAnsi" w:hAnsiTheme="minorHAnsi" w:cstheme="minorHAnsi"/>
          <w:b/>
          <w:sz w:val="32"/>
          <w:szCs w:val="22"/>
        </w:rPr>
        <w:t xml:space="preserve"> for Programs with</w:t>
      </w:r>
      <w:r w:rsidR="00A720A0">
        <w:rPr>
          <w:rFonts w:asciiTheme="minorHAnsi" w:hAnsiTheme="minorHAnsi" w:cstheme="minorHAnsi"/>
          <w:b/>
          <w:sz w:val="32"/>
          <w:szCs w:val="22"/>
        </w:rPr>
        <w:t xml:space="preserve"> External Accreditation</w:t>
      </w:r>
    </w:p>
    <w:p w14:paraId="1F58191F" w14:textId="77777777" w:rsidR="00265383" w:rsidRDefault="00265383" w:rsidP="00265383">
      <w:pPr>
        <w:rPr>
          <w:rFonts w:asciiTheme="minorHAnsi" w:hAnsiTheme="minorHAnsi" w:cstheme="minorHAnsi"/>
          <w:sz w:val="22"/>
          <w:szCs w:val="22"/>
        </w:rPr>
      </w:pPr>
    </w:p>
    <w:p w14:paraId="11C884D2" w14:textId="77777777" w:rsidR="00265383" w:rsidRDefault="00265383" w:rsidP="00265383">
      <w:pPr>
        <w:rPr>
          <w:rFonts w:asciiTheme="minorHAnsi" w:hAnsiTheme="minorHAnsi" w:cstheme="minorHAnsi"/>
          <w:sz w:val="22"/>
          <w:szCs w:val="22"/>
        </w:rPr>
      </w:pPr>
    </w:p>
    <w:p w14:paraId="549C1580" w14:textId="77777777" w:rsidR="00116ACA" w:rsidRDefault="00116ACA" w:rsidP="00265383">
      <w:pPr>
        <w:rPr>
          <w:rFonts w:asciiTheme="minorHAnsi" w:hAnsiTheme="minorHAnsi" w:cstheme="minorHAnsi"/>
          <w:sz w:val="22"/>
          <w:szCs w:val="22"/>
        </w:rPr>
      </w:pPr>
    </w:p>
    <w:p w14:paraId="02F1A599" w14:textId="77777777" w:rsidR="00116ACA" w:rsidRPr="001526FA" w:rsidRDefault="00116ACA" w:rsidP="00265383">
      <w:pPr>
        <w:rPr>
          <w:rFonts w:asciiTheme="minorHAnsi" w:hAnsiTheme="minorHAnsi" w:cstheme="minorHAnsi"/>
          <w:sz w:val="22"/>
          <w:szCs w:val="22"/>
          <w:u w:val="single"/>
        </w:rPr>
      </w:pPr>
      <w:r w:rsidRPr="001526FA">
        <w:rPr>
          <w:rFonts w:asciiTheme="minorHAnsi" w:hAnsiTheme="minorHAnsi" w:cstheme="minorHAnsi"/>
          <w:sz w:val="22"/>
          <w:szCs w:val="22"/>
          <w:u w:val="single"/>
        </w:rPr>
        <w:t>Overview</w:t>
      </w:r>
    </w:p>
    <w:p w14:paraId="0B6A86BF" w14:textId="77777777" w:rsidR="00116ACA" w:rsidRDefault="00116ACA">
      <w:pPr>
        <w:rPr>
          <w:rFonts w:asciiTheme="minorHAnsi" w:hAnsiTheme="minorHAnsi" w:cstheme="minorHAnsi"/>
          <w:b/>
          <w:sz w:val="22"/>
          <w:szCs w:val="22"/>
        </w:rPr>
      </w:pPr>
    </w:p>
    <w:p w14:paraId="0E2E0CF1" w14:textId="4D9DD751" w:rsidR="00241D19" w:rsidRDefault="00241D19">
      <w:pPr>
        <w:rPr>
          <w:rFonts w:asciiTheme="minorHAnsi" w:hAnsiTheme="minorHAnsi" w:cstheme="minorHAnsi"/>
          <w:sz w:val="22"/>
          <w:szCs w:val="22"/>
        </w:rPr>
      </w:pPr>
      <w:r w:rsidRPr="00241D19">
        <w:rPr>
          <w:rFonts w:asciiTheme="minorHAnsi" w:hAnsiTheme="minorHAnsi" w:cstheme="minorHAnsi"/>
          <w:sz w:val="22"/>
          <w:szCs w:val="22"/>
        </w:rPr>
        <w:t xml:space="preserve">The Higher Learning Commission </w:t>
      </w:r>
      <w:r w:rsidR="00811E80">
        <w:rPr>
          <w:rFonts w:asciiTheme="minorHAnsi" w:hAnsiTheme="minorHAnsi" w:cstheme="minorHAnsi"/>
          <w:sz w:val="22"/>
          <w:szCs w:val="22"/>
        </w:rPr>
        <w:t xml:space="preserve">(HLC) </w:t>
      </w:r>
      <w:r w:rsidRPr="00241D19">
        <w:rPr>
          <w:rFonts w:asciiTheme="minorHAnsi" w:hAnsiTheme="minorHAnsi" w:cstheme="minorHAnsi"/>
          <w:sz w:val="22"/>
          <w:szCs w:val="22"/>
        </w:rPr>
        <w:t>of the North Central Association</w:t>
      </w:r>
      <w:r w:rsidR="00C67341">
        <w:rPr>
          <w:rFonts w:asciiTheme="minorHAnsi" w:hAnsiTheme="minorHAnsi" w:cstheme="minorHAnsi"/>
          <w:sz w:val="22"/>
          <w:szCs w:val="22"/>
        </w:rPr>
        <w:t xml:space="preserve"> (NCA)</w:t>
      </w:r>
      <w:r w:rsidRPr="00241D19">
        <w:rPr>
          <w:rFonts w:asciiTheme="minorHAnsi" w:hAnsiTheme="minorHAnsi" w:cstheme="minorHAnsi"/>
          <w:sz w:val="22"/>
          <w:szCs w:val="22"/>
        </w:rPr>
        <w:t xml:space="preserve">, the university’s accrediting body, requires the university to </w:t>
      </w:r>
      <w:r>
        <w:rPr>
          <w:rFonts w:asciiTheme="minorHAnsi" w:hAnsiTheme="minorHAnsi" w:cstheme="minorHAnsi"/>
          <w:sz w:val="22"/>
          <w:szCs w:val="22"/>
        </w:rPr>
        <w:t>‘</w:t>
      </w:r>
      <w:r>
        <w:rPr>
          <w:rFonts w:asciiTheme="minorHAnsi" w:hAnsiTheme="minorHAnsi" w:cstheme="minorHAnsi"/>
          <w:i/>
          <w:sz w:val="22"/>
          <w:szCs w:val="22"/>
        </w:rPr>
        <w:t>demonstrate a commitment to educational achievement and improvement through ongoing assessment of student learning’.</w:t>
      </w:r>
      <w:r>
        <w:rPr>
          <w:rFonts w:asciiTheme="minorHAnsi" w:hAnsiTheme="minorHAnsi" w:cstheme="minorHAnsi"/>
          <w:sz w:val="22"/>
          <w:szCs w:val="22"/>
        </w:rPr>
        <w:t xml:space="preserve">  However, </w:t>
      </w:r>
      <w:r w:rsidR="00C67341">
        <w:rPr>
          <w:rFonts w:asciiTheme="minorHAnsi" w:hAnsiTheme="minorHAnsi" w:cstheme="minorHAnsi"/>
          <w:sz w:val="22"/>
          <w:szCs w:val="22"/>
        </w:rPr>
        <w:t>the NCA</w:t>
      </w:r>
      <w:r>
        <w:rPr>
          <w:rFonts w:asciiTheme="minorHAnsi" w:hAnsiTheme="minorHAnsi" w:cstheme="minorHAnsi"/>
          <w:sz w:val="22"/>
          <w:szCs w:val="22"/>
        </w:rPr>
        <w:t xml:space="preserve"> allows the university to decide how best to meet this requirement.  </w:t>
      </w:r>
    </w:p>
    <w:p w14:paraId="518543B0" w14:textId="77777777" w:rsidR="00241D19" w:rsidRDefault="00241D19">
      <w:pPr>
        <w:rPr>
          <w:rFonts w:asciiTheme="minorHAnsi" w:hAnsiTheme="minorHAnsi" w:cstheme="minorHAnsi"/>
          <w:sz w:val="22"/>
          <w:szCs w:val="22"/>
        </w:rPr>
      </w:pPr>
    </w:p>
    <w:p w14:paraId="7DF79D1F" w14:textId="77777777" w:rsidR="00811E80" w:rsidRDefault="00241D19">
      <w:pPr>
        <w:rPr>
          <w:rFonts w:asciiTheme="minorHAnsi" w:hAnsiTheme="minorHAnsi" w:cstheme="minorHAnsi"/>
          <w:sz w:val="22"/>
          <w:szCs w:val="22"/>
        </w:rPr>
      </w:pPr>
      <w:r>
        <w:rPr>
          <w:rFonts w:asciiTheme="minorHAnsi" w:hAnsiTheme="minorHAnsi" w:cstheme="minorHAnsi"/>
          <w:sz w:val="22"/>
          <w:szCs w:val="22"/>
        </w:rPr>
        <w:t>Typically, programs meet this requirement by participating in the university’s assessment cycle, as detailed by the university assess</w:t>
      </w:r>
      <w:r w:rsidR="00811E80">
        <w:rPr>
          <w:rFonts w:asciiTheme="minorHAnsi" w:hAnsiTheme="minorHAnsi" w:cstheme="minorHAnsi"/>
          <w:sz w:val="22"/>
          <w:szCs w:val="22"/>
        </w:rPr>
        <w:t xml:space="preserve">ment committee (UAC).  Programs normally participate in this cycle by first submitting an assessment plan to the UAC, and upon approval, implementing that plan and reporting the results of the implementation back to the UAC in two-year repeating cycles.  </w:t>
      </w:r>
    </w:p>
    <w:p w14:paraId="66D4CE5C" w14:textId="77777777" w:rsidR="00811E80" w:rsidRDefault="00811E80">
      <w:pPr>
        <w:rPr>
          <w:rFonts w:asciiTheme="minorHAnsi" w:hAnsiTheme="minorHAnsi" w:cstheme="minorHAnsi"/>
          <w:sz w:val="22"/>
          <w:szCs w:val="22"/>
        </w:rPr>
      </w:pPr>
    </w:p>
    <w:p w14:paraId="7BA854CC" w14:textId="54B956A0" w:rsidR="00241D19" w:rsidRDefault="00811E80">
      <w:pPr>
        <w:rPr>
          <w:rFonts w:asciiTheme="minorHAnsi" w:hAnsiTheme="minorHAnsi" w:cstheme="minorHAnsi"/>
          <w:sz w:val="22"/>
          <w:szCs w:val="22"/>
        </w:rPr>
      </w:pPr>
      <w:r>
        <w:rPr>
          <w:rFonts w:asciiTheme="minorHAnsi" w:hAnsiTheme="minorHAnsi" w:cstheme="minorHAnsi"/>
          <w:sz w:val="22"/>
          <w:szCs w:val="22"/>
        </w:rPr>
        <w:t xml:space="preserve">Programs with external accreditation sometimes operate with a slightly different process than other programs.  Typically, external accreditors have assessment requirements that are more stringent then the requirements of the HLC.  As such, fulfilling the assessment requirements of the external accreditor is usually sufficient to satisfy the requirements of both the UAC and the HLC.  </w:t>
      </w:r>
      <w:r w:rsidR="00F118A6">
        <w:rPr>
          <w:rFonts w:asciiTheme="minorHAnsi" w:hAnsiTheme="minorHAnsi" w:cstheme="minorHAnsi"/>
          <w:sz w:val="22"/>
          <w:szCs w:val="22"/>
        </w:rPr>
        <w:t>P</w:t>
      </w:r>
      <w:r>
        <w:rPr>
          <w:rFonts w:asciiTheme="minorHAnsi" w:hAnsiTheme="minorHAnsi" w:cstheme="minorHAnsi"/>
          <w:sz w:val="22"/>
          <w:szCs w:val="22"/>
        </w:rPr>
        <w:t xml:space="preserve">rograms with external accreditation </w:t>
      </w:r>
      <w:r w:rsidR="00F118A6">
        <w:rPr>
          <w:rFonts w:asciiTheme="minorHAnsi" w:hAnsiTheme="minorHAnsi" w:cstheme="minorHAnsi"/>
          <w:sz w:val="22"/>
          <w:szCs w:val="22"/>
        </w:rPr>
        <w:t xml:space="preserve">are eligible to apply for </w:t>
      </w:r>
      <w:r>
        <w:rPr>
          <w:rFonts w:asciiTheme="minorHAnsi" w:hAnsiTheme="minorHAnsi" w:cstheme="minorHAnsi"/>
          <w:sz w:val="22"/>
          <w:szCs w:val="22"/>
        </w:rPr>
        <w:t xml:space="preserve">a special waiver </w:t>
      </w:r>
      <w:r w:rsidR="00F118A6">
        <w:rPr>
          <w:rFonts w:asciiTheme="minorHAnsi" w:hAnsiTheme="minorHAnsi" w:cstheme="minorHAnsi"/>
          <w:sz w:val="22"/>
          <w:szCs w:val="22"/>
        </w:rPr>
        <w:t>to have their accreditation process substitute for the normal university process, reducing the burden on programs with external accreditation</w:t>
      </w:r>
      <w:r w:rsidR="00C67341">
        <w:rPr>
          <w:rFonts w:asciiTheme="minorHAnsi" w:hAnsiTheme="minorHAnsi" w:cstheme="minorHAnsi"/>
          <w:sz w:val="22"/>
          <w:szCs w:val="22"/>
        </w:rPr>
        <w:t xml:space="preserve"> and on the UAC</w:t>
      </w:r>
      <w:r w:rsidR="00F118A6">
        <w:rPr>
          <w:rFonts w:asciiTheme="minorHAnsi" w:hAnsiTheme="minorHAnsi" w:cstheme="minorHAnsi"/>
          <w:sz w:val="22"/>
          <w:szCs w:val="22"/>
        </w:rPr>
        <w:t>.</w:t>
      </w:r>
    </w:p>
    <w:p w14:paraId="7A139DCB" w14:textId="77777777" w:rsidR="00F118A6" w:rsidRDefault="00F118A6">
      <w:pPr>
        <w:rPr>
          <w:rFonts w:asciiTheme="minorHAnsi" w:hAnsiTheme="minorHAnsi" w:cstheme="minorHAnsi"/>
          <w:sz w:val="22"/>
          <w:szCs w:val="22"/>
        </w:rPr>
      </w:pPr>
    </w:p>
    <w:p w14:paraId="3F23ED2E" w14:textId="59B0BBE4" w:rsidR="001526FA" w:rsidRDefault="00C67341">
      <w:pPr>
        <w:rPr>
          <w:rFonts w:asciiTheme="minorHAnsi" w:hAnsiTheme="minorHAnsi" w:cstheme="minorHAnsi"/>
          <w:sz w:val="22"/>
          <w:szCs w:val="22"/>
        </w:rPr>
      </w:pPr>
      <w:r>
        <w:rPr>
          <w:rFonts w:asciiTheme="minorHAnsi" w:hAnsiTheme="minorHAnsi" w:cstheme="minorHAnsi"/>
          <w:sz w:val="22"/>
          <w:szCs w:val="22"/>
        </w:rPr>
        <w:t>This is</w:t>
      </w:r>
      <w:r w:rsidR="00F118A6">
        <w:rPr>
          <w:rFonts w:asciiTheme="minorHAnsi" w:hAnsiTheme="minorHAnsi" w:cstheme="minorHAnsi"/>
          <w:sz w:val="22"/>
          <w:szCs w:val="22"/>
        </w:rPr>
        <w:t xml:space="preserve"> how it works.  First, the program must show how their external accrediting body’s requirements meet or exceed the requirements of the</w:t>
      </w:r>
      <w:r w:rsidR="001526FA">
        <w:rPr>
          <w:rFonts w:asciiTheme="minorHAnsi" w:hAnsiTheme="minorHAnsi" w:cstheme="minorHAnsi"/>
          <w:sz w:val="22"/>
          <w:szCs w:val="22"/>
        </w:rPr>
        <w:t xml:space="preserve"> Higher Learning Commission.  This is done through a simple ‘mapping’ process that is submitted to the UAC.  Once the mapping process is reviewed and approved, the UAC then only requires your accrediting body’s formal letter of accreditation as evidence that the program is fulfilling the assessment requirements of the HLC.  Each time </w:t>
      </w:r>
      <w:r>
        <w:rPr>
          <w:rFonts w:asciiTheme="minorHAnsi" w:hAnsiTheme="minorHAnsi" w:cstheme="minorHAnsi"/>
          <w:sz w:val="22"/>
          <w:szCs w:val="22"/>
        </w:rPr>
        <w:t>a</w:t>
      </w:r>
      <w:r w:rsidR="001526FA">
        <w:rPr>
          <w:rFonts w:asciiTheme="minorHAnsi" w:hAnsiTheme="minorHAnsi" w:cstheme="minorHAnsi"/>
          <w:sz w:val="22"/>
          <w:szCs w:val="22"/>
        </w:rPr>
        <w:t xml:space="preserve"> program is re-accredited, </w:t>
      </w:r>
      <w:r>
        <w:rPr>
          <w:rFonts w:asciiTheme="minorHAnsi" w:hAnsiTheme="minorHAnsi" w:cstheme="minorHAnsi"/>
          <w:sz w:val="22"/>
          <w:szCs w:val="22"/>
        </w:rPr>
        <w:t>it will need to</w:t>
      </w:r>
      <w:r w:rsidR="001526FA">
        <w:rPr>
          <w:rFonts w:asciiTheme="minorHAnsi" w:hAnsiTheme="minorHAnsi" w:cstheme="minorHAnsi"/>
          <w:sz w:val="22"/>
          <w:szCs w:val="22"/>
        </w:rPr>
        <w:t xml:space="preserve"> submit another formal letter, which serves as a substitute for the normal assessment process until </w:t>
      </w:r>
      <w:r>
        <w:rPr>
          <w:rFonts w:asciiTheme="minorHAnsi" w:hAnsiTheme="minorHAnsi" w:cstheme="minorHAnsi"/>
          <w:sz w:val="22"/>
          <w:szCs w:val="22"/>
        </w:rPr>
        <w:t>its</w:t>
      </w:r>
      <w:r w:rsidR="001526FA">
        <w:rPr>
          <w:rFonts w:asciiTheme="minorHAnsi" w:hAnsiTheme="minorHAnsi" w:cstheme="minorHAnsi"/>
          <w:sz w:val="22"/>
          <w:szCs w:val="22"/>
        </w:rPr>
        <w:t xml:space="preserve"> next</w:t>
      </w:r>
      <w:r w:rsidR="00CF2A89">
        <w:rPr>
          <w:rFonts w:asciiTheme="minorHAnsi" w:hAnsiTheme="minorHAnsi" w:cstheme="minorHAnsi"/>
          <w:sz w:val="22"/>
          <w:szCs w:val="22"/>
        </w:rPr>
        <w:t xml:space="preserve"> round of</w:t>
      </w:r>
      <w:r w:rsidR="001526FA">
        <w:rPr>
          <w:rFonts w:asciiTheme="minorHAnsi" w:hAnsiTheme="minorHAnsi" w:cstheme="minorHAnsi"/>
          <w:sz w:val="22"/>
          <w:szCs w:val="22"/>
        </w:rPr>
        <w:t xml:space="preserve"> accreditation.</w:t>
      </w:r>
      <w:r w:rsidR="003C7E3B">
        <w:rPr>
          <w:rFonts w:asciiTheme="minorHAnsi" w:hAnsiTheme="minorHAnsi" w:cstheme="minorHAnsi"/>
          <w:sz w:val="22"/>
          <w:szCs w:val="22"/>
        </w:rPr>
        <w:t xml:space="preserve">  This saves </w:t>
      </w:r>
      <w:r>
        <w:rPr>
          <w:rFonts w:asciiTheme="minorHAnsi" w:hAnsiTheme="minorHAnsi" w:cstheme="minorHAnsi"/>
          <w:sz w:val="22"/>
          <w:szCs w:val="22"/>
        </w:rPr>
        <w:t>the program</w:t>
      </w:r>
      <w:r w:rsidR="003C7E3B">
        <w:rPr>
          <w:rFonts w:asciiTheme="minorHAnsi" w:hAnsiTheme="minorHAnsi" w:cstheme="minorHAnsi"/>
          <w:sz w:val="22"/>
          <w:szCs w:val="22"/>
        </w:rPr>
        <w:t xml:space="preserve"> and </w:t>
      </w:r>
      <w:r>
        <w:rPr>
          <w:rFonts w:asciiTheme="minorHAnsi" w:hAnsiTheme="minorHAnsi" w:cstheme="minorHAnsi"/>
          <w:sz w:val="22"/>
          <w:szCs w:val="22"/>
        </w:rPr>
        <w:t>the UAC</w:t>
      </w:r>
      <w:r w:rsidR="003C7E3B">
        <w:rPr>
          <w:rFonts w:asciiTheme="minorHAnsi" w:hAnsiTheme="minorHAnsi" w:cstheme="minorHAnsi"/>
          <w:sz w:val="22"/>
          <w:szCs w:val="22"/>
        </w:rPr>
        <w:t xml:space="preserve"> time, because </w:t>
      </w:r>
      <w:r>
        <w:rPr>
          <w:rFonts w:asciiTheme="minorHAnsi" w:hAnsiTheme="minorHAnsi" w:cstheme="minorHAnsi"/>
          <w:sz w:val="22"/>
          <w:szCs w:val="22"/>
        </w:rPr>
        <w:t>the program</w:t>
      </w:r>
      <w:r w:rsidR="003C7E3B">
        <w:rPr>
          <w:rFonts w:asciiTheme="minorHAnsi" w:hAnsiTheme="minorHAnsi" w:cstheme="minorHAnsi"/>
          <w:sz w:val="22"/>
          <w:szCs w:val="22"/>
        </w:rPr>
        <w:t xml:space="preserve"> do</w:t>
      </w:r>
      <w:r>
        <w:rPr>
          <w:rFonts w:asciiTheme="minorHAnsi" w:hAnsiTheme="minorHAnsi" w:cstheme="minorHAnsi"/>
          <w:sz w:val="22"/>
          <w:szCs w:val="22"/>
        </w:rPr>
        <w:t>es</w:t>
      </w:r>
      <w:r w:rsidR="003C7E3B">
        <w:rPr>
          <w:rFonts w:asciiTheme="minorHAnsi" w:hAnsiTheme="minorHAnsi" w:cstheme="minorHAnsi"/>
          <w:sz w:val="22"/>
          <w:szCs w:val="22"/>
        </w:rPr>
        <w:t xml:space="preserve"> not have to submit formal plans or reports to the UAC.</w:t>
      </w:r>
    </w:p>
    <w:p w14:paraId="4A73DC1F" w14:textId="77777777" w:rsidR="001526FA" w:rsidRDefault="001526FA">
      <w:pPr>
        <w:rPr>
          <w:rFonts w:asciiTheme="minorHAnsi" w:hAnsiTheme="minorHAnsi" w:cstheme="minorHAnsi"/>
          <w:sz w:val="22"/>
          <w:szCs w:val="22"/>
        </w:rPr>
      </w:pPr>
    </w:p>
    <w:p w14:paraId="642DF454" w14:textId="604ECF4E" w:rsidR="00F118A6" w:rsidRPr="00241D19" w:rsidRDefault="001526FA">
      <w:pPr>
        <w:rPr>
          <w:rFonts w:asciiTheme="minorHAnsi" w:hAnsiTheme="minorHAnsi" w:cstheme="minorHAnsi"/>
          <w:sz w:val="22"/>
          <w:szCs w:val="22"/>
        </w:rPr>
      </w:pPr>
      <w:r>
        <w:rPr>
          <w:rFonts w:asciiTheme="minorHAnsi" w:hAnsiTheme="minorHAnsi" w:cstheme="minorHAnsi"/>
          <w:sz w:val="22"/>
          <w:szCs w:val="22"/>
        </w:rPr>
        <w:t xml:space="preserve">  </w:t>
      </w:r>
    </w:p>
    <w:p w14:paraId="03C9FE1D" w14:textId="77777777" w:rsidR="00241D19" w:rsidRDefault="00241D19">
      <w:pPr>
        <w:rPr>
          <w:rFonts w:asciiTheme="minorHAnsi" w:hAnsiTheme="minorHAnsi" w:cstheme="minorHAnsi"/>
          <w:sz w:val="22"/>
          <w:szCs w:val="22"/>
        </w:rPr>
      </w:pPr>
    </w:p>
    <w:p w14:paraId="77265681" w14:textId="77777777" w:rsidR="00241D19" w:rsidRDefault="00241D19">
      <w:pPr>
        <w:rPr>
          <w:rFonts w:asciiTheme="minorHAnsi" w:hAnsiTheme="minorHAnsi" w:cstheme="minorHAnsi"/>
          <w:sz w:val="22"/>
          <w:szCs w:val="22"/>
        </w:rPr>
      </w:pPr>
    </w:p>
    <w:p w14:paraId="14D18701" w14:textId="77777777" w:rsidR="00241D19" w:rsidRDefault="00241D19">
      <w:pPr>
        <w:rPr>
          <w:rFonts w:asciiTheme="minorHAnsi" w:hAnsiTheme="minorHAnsi" w:cstheme="minorHAnsi"/>
          <w:sz w:val="22"/>
          <w:szCs w:val="22"/>
        </w:rPr>
      </w:pPr>
    </w:p>
    <w:p w14:paraId="4534F9D2" w14:textId="77777777" w:rsidR="00241D19" w:rsidRDefault="00241D19">
      <w:pPr>
        <w:rPr>
          <w:rFonts w:asciiTheme="minorHAnsi" w:hAnsiTheme="minorHAnsi" w:cstheme="minorHAnsi"/>
          <w:sz w:val="22"/>
          <w:szCs w:val="22"/>
        </w:rPr>
      </w:pPr>
    </w:p>
    <w:p w14:paraId="4ABD78A3" w14:textId="1617C970" w:rsidR="003C7E3B" w:rsidRPr="003C7E3B" w:rsidRDefault="003C7E3B">
      <w:pPr>
        <w:rPr>
          <w:rFonts w:asciiTheme="minorHAnsi" w:hAnsiTheme="minorHAnsi" w:cstheme="minorHAnsi"/>
          <w:sz w:val="22"/>
          <w:szCs w:val="22"/>
          <w:u w:val="single"/>
        </w:rPr>
      </w:pPr>
      <w:r w:rsidRPr="003C7E3B">
        <w:rPr>
          <w:rFonts w:asciiTheme="minorHAnsi" w:hAnsiTheme="minorHAnsi" w:cstheme="minorHAnsi"/>
          <w:sz w:val="22"/>
          <w:szCs w:val="22"/>
          <w:u w:val="single"/>
        </w:rPr>
        <w:lastRenderedPageBreak/>
        <w:t>Instructions: Summary</w:t>
      </w:r>
    </w:p>
    <w:p w14:paraId="61C9CF04" w14:textId="77777777" w:rsidR="003C7E3B" w:rsidRDefault="003C7E3B">
      <w:pPr>
        <w:rPr>
          <w:rFonts w:asciiTheme="minorHAnsi" w:hAnsiTheme="minorHAnsi" w:cstheme="minorHAnsi"/>
          <w:sz w:val="22"/>
          <w:szCs w:val="22"/>
        </w:rPr>
      </w:pPr>
    </w:p>
    <w:p w14:paraId="10C00EA8" w14:textId="77777777" w:rsidR="00116ACA" w:rsidRDefault="00116ACA">
      <w:pPr>
        <w:rPr>
          <w:rFonts w:asciiTheme="minorHAnsi" w:hAnsiTheme="minorHAnsi" w:cstheme="minorHAnsi"/>
          <w:sz w:val="22"/>
          <w:szCs w:val="22"/>
        </w:rPr>
      </w:pPr>
      <w:r>
        <w:rPr>
          <w:rFonts w:asciiTheme="minorHAnsi" w:hAnsiTheme="minorHAnsi" w:cstheme="minorHAnsi"/>
          <w:sz w:val="22"/>
          <w:szCs w:val="22"/>
        </w:rPr>
        <w:t>Step 1: Basic Information</w:t>
      </w:r>
    </w:p>
    <w:p w14:paraId="32FEEF28" w14:textId="34207B7C" w:rsidR="00116ACA" w:rsidRDefault="00116ACA">
      <w:pPr>
        <w:rPr>
          <w:rFonts w:asciiTheme="minorHAnsi" w:hAnsiTheme="minorHAnsi" w:cstheme="minorHAnsi"/>
          <w:sz w:val="22"/>
          <w:szCs w:val="22"/>
        </w:rPr>
      </w:pPr>
      <w:r>
        <w:rPr>
          <w:rFonts w:asciiTheme="minorHAnsi" w:hAnsiTheme="minorHAnsi" w:cstheme="minorHAnsi"/>
          <w:sz w:val="22"/>
          <w:szCs w:val="22"/>
        </w:rPr>
        <w:t xml:space="preserve">Step 2: </w:t>
      </w:r>
      <w:r w:rsidR="003C7E3B">
        <w:rPr>
          <w:rFonts w:asciiTheme="minorHAnsi" w:hAnsiTheme="minorHAnsi" w:cstheme="minorHAnsi"/>
          <w:sz w:val="22"/>
          <w:szCs w:val="22"/>
        </w:rPr>
        <w:t>Mapping of Standards</w:t>
      </w:r>
    </w:p>
    <w:p w14:paraId="26D3683B" w14:textId="3ED41EC2" w:rsidR="00434E4D" w:rsidRDefault="00A720A0">
      <w:pPr>
        <w:rPr>
          <w:rFonts w:asciiTheme="minorHAnsi" w:hAnsiTheme="minorHAnsi" w:cstheme="minorHAnsi"/>
          <w:sz w:val="22"/>
          <w:szCs w:val="22"/>
        </w:rPr>
      </w:pPr>
      <w:r>
        <w:rPr>
          <w:rFonts w:asciiTheme="minorHAnsi" w:hAnsiTheme="minorHAnsi" w:cstheme="minorHAnsi"/>
          <w:sz w:val="22"/>
          <w:szCs w:val="22"/>
        </w:rPr>
        <w:t>Step 3</w:t>
      </w:r>
      <w:r w:rsidR="00116ACA">
        <w:rPr>
          <w:rFonts w:asciiTheme="minorHAnsi" w:hAnsiTheme="minorHAnsi" w:cstheme="minorHAnsi"/>
          <w:sz w:val="22"/>
          <w:szCs w:val="22"/>
        </w:rPr>
        <w:t>: Final Steps</w:t>
      </w:r>
    </w:p>
    <w:p w14:paraId="17526F03" w14:textId="77777777" w:rsidR="00434E4D" w:rsidRDefault="00434E4D">
      <w:pPr>
        <w:rPr>
          <w:rFonts w:asciiTheme="minorHAnsi" w:hAnsiTheme="minorHAnsi" w:cstheme="minorHAnsi"/>
          <w:sz w:val="22"/>
          <w:szCs w:val="22"/>
        </w:rPr>
      </w:pPr>
    </w:p>
    <w:p w14:paraId="507975D2" w14:textId="77777777" w:rsidR="00434E4D" w:rsidRDefault="00434E4D">
      <w:pPr>
        <w:rPr>
          <w:rFonts w:asciiTheme="minorHAnsi" w:hAnsiTheme="minorHAnsi" w:cstheme="minorHAnsi"/>
          <w:sz w:val="22"/>
          <w:szCs w:val="22"/>
        </w:rPr>
      </w:pPr>
    </w:p>
    <w:p w14:paraId="5EA9C7D0" w14:textId="1FDCC751" w:rsidR="0083768E" w:rsidRDefault="00387128">
      <w:pPr>
        <w:rPr>
          <w:rFonts w:asciiTheme="minorHAnsi" w:hAnsiTheme="minorHAnsi" w:cstheme="minorHAnsi"/>
          <w:sz w:val="22"/>
          <w:szCs w:val="22"/>
        </w:rPr>
      </w:pPr>
      <w:r>
        <w:rPr>
          <w:rFonts w:asciiTheme="minorHAnsi" w:hAnsiTheme="minorHAnsi" w:cstheme="minorHAnsi"/>
          <w:sz w:val="22"/>
          <w:szCs w:val="22"/>
        </w:rPr>
        <w:t xml:space="preserve">Please fill this form out electronically.  </w:t>
      </w:r>
      <w:r w:rsidR="0083768E" w:rsidRPr="008E19C4">
        <w:rPr>
          <w:rFonts w:asciiTheme="minorHAnsi" w:hAnsiTheme="minorHAnsi" w:cstheme="minorHAnsi"/>
          <w:sz w:val="22"/>
          <w:szCs w:val="22"/>
        </w:rPr>
        <w:t>If you are</w:t>
      </w:r>
      <w:r w:rsidR="008E19C4">
        <w:rPr>
          <w:rFonts w:asciiTheme="minorHAnsi" w:hAnsiTheme="minorHAnsi" w:cstheme="minorHAnsi"/>
          <w:sz w:val="22"/>
          <w:szCs w:val="22"/>
        </w:rPr>
        <w:t xml:space="preserve"> </w:t>
      </w:r>
      <w:r w:rsidR="00A720A0" w:rsidRPr="00915629">
        <w:rPr>
          <w:rFonts w:asciiTheme="minorHAnsi" w:hAnsiTheme="minorHAnsi" w:cstheme="minorHAnsi"/>
          <w:b/>
          <w:caps/>
          <w:sz w:val="22"/>
          <w:szCs w:val="22"/>
        </w:rPr>
        <w:t>not</w:t>
      </w:r>
      <w:r w:rsidR="00A720A0">
        <w:rPr>
          <w:rFonts w:asciiTheme="minorHAnsi" w:hAnsiTheme="minorHAnsi" w:cstheme="minorHAnsi"/>
          <w:sz w:val="22"/>
          <w:szCs w:val="22"/>
        </w:rPr>
        <w:t xml:space="preserve"> </w:t>
      </w:r>
      <w:r w:rsidR="008E19C4">
        <w:rPr>
          <w:rFonts w:asciiTheme="minorHAnsi" w:hAnsiTheme="minorHAnsi" w:cstheme="minorHAnsi"/>
          <w:sz w:val="22"/>
          <w:szCs w:val="22"/>
        </w:rPr>
        <w:t xml:space="preserve">accredited by an external body, </w:t>
      </w:r>
      <w:r w:rsidR="0083768E" w:rsidRPr="008E19C4">
        <w:rPr>
          <w:rFonts w:asciiTheme="minorHAnsi" w:hAnsiTheme="minorHAnsi" w:cstheme="minorHAnsi"/>
          <w:sz w:val="22"/>
          <w:szCs w:val="22"/>
        </w:rPr>
        <w:t xml:space="preserve">use </w:t>
      </w:r>
      <w:hyperlink r:id="rId8" w:history="1">
        <w:r w:rsidR="008E19C4" w:rsidRPr="00BC3BB7">
          <w:rPr>
            <w:rStyle w:val="Hyperlink"/>
            <w:rFonts w:asciiTheme="minorHAnsi" w:hAnsiTheme="minorHAnsi" w:cstheme="minorHAnsi"/>
            <w:sz w:val="22"/>
            <w:szCs w:val="22"/>
          </w:rPr>
          <w:t>this form</w:t>
        </w:r>
      </w:hyperlink>
      <w:r w:rsidR="008E19C4">
        <w:rPr>
          <w:rFonts w:asciiTheme="minorHAnsi" w:hAnsiTheme="minorHAnsi" w:cstheme="minorHAnsi"/>
          <w:sz w:val="22"/>
          <w:szCs w:val="22"/>
        </w:rPr>
        <w:t xml:space="preserve"> instead</w:t>
      </w:r>
      <w:r w:rsidR="0083768E">
        <w:rPr>
          <w:rFonts w:asciiTheme="minorHAnsi" w:hAnsiTheme="minorHAnsi" w:cstheme="minorHAnsi"/>
          <w:sz w:val="22"/>
          <w:szCs w:val="22"/>
        </w:rPr>
        <w:t>.</w:t>
      </w:r>
      <w:r w:rsidR="008E19C4">
        <w:rPr>
          <w:rFonts w:asciiTheme="minorHAnsi" w:hAnsiTheme="minorHAnsi" w:cstheme="minorHAnsi"/>
          <w:sz w:val="22"/>
          <w:szCs w:val="22"/>
        </w:rPr>
        <w:t xml:space="preserve">  </w:t>
      </w:r>
    </w:p>
    <w:p w14:paraId="32635E31" w14:textId="77777777" w:rsidR="0083768E" w:rsidRDefault="0083768E">
      <w:pPr>
        <w:rPr>
          <w:rFonts w:asciiTheme="minorHAnsi" w:hAnsiTheme="minorHAnsi" w:cstheme="minorHAnsi"/>
          <w:sz w:val="22"/>
          <w:szCs w:val="22"/>
        </w:rPr>
      </w:pPr>
    </w:p>
    <w:p w14:paraId="2921394C" w14:textId="77777777" w:rsidR="00DB3CDD" w:rsidRDefault="00434E4D">
      <w:pPr>
        <w:rPr>
          <w:rFonts w:asciiTheme="minorHAnsi" w:hAnsiTheme="minorHAnsi" w:cstheme="minorHAnsi"/>
          <w:b/>
          <w:i/>
          <w:sz w:val="22"/>
          <w:szCs w:val="22"/>
        </w:rPr>
      </w:pPr>
      <w:r w:rsidRPr="00434E4D">
        <w:rPr>
          <w:rFonts w:asciiTheme="minorHAnsi" w:hAnsiTheme="minorHAnsi" w:cstheme="minorHAnsi"/>
          <w:sz w:val="22"/>
          <w:szCs w:val="22"/>
        </w:rPr>
        <w:t>For questions, comments, or help with this form, contact</w:t>
      </w:r>
      <w:r w:rsidR="00245171">
        <w:rPr>
          <w:rFonts w:asciiTheme="minorHAnsi" w:hAnsiTheme="minorHAnsi" w:cstheme="minorHAnsi"/>
          <w:sz w:val="22"/>
          <w:szCs w:val="22"/>
        </w:rPr>
        <w:t xml:space="preserve"> Reuben Ternes</w:t>
      </w:r>
      <w:r w:rsidRPr="00434E4D">
        <w:rPr>
          <w:rFonts w:asciiTheme="minorHAnsi" w:hAnsiTheme="minorHAnsi" w:cstheme="minorHAnsi"/>
          <w:sz w:val="22"/>
          <w:szCs w:val="22"/>
        </w:rPr>
        <w:t xml:space="preserve"> </w:t>
      </w:r>
      <w:r w:rsidR="00245171">
        <w:rPr>
          <w:rFonts w:asciiTheme="minorHAnsi" w:hAnsiTheme="minorHAnsi" w:cstheme="minorHAnsi"/>
          <w:sz w:val="22"/>
          <w:szCs w:val="22"/>
        </w:rPr>
        <w:t>(</w:t>
      </w:r>
      <w:hyperlink r:id="rId9" w:history="1">
        <w:r w:rsidRPr="00434E4D">
          <w:rPr>
            <w:rStyle w:val="Hyperlink"/>
            <w:rFonts w:asciiTheme="minorHAnsi" w:hAnsiTheme="minorHAnsi" w:cstheme="minorHAnsi"/>
            <w:sz w:val="22"/>
            <w:szCs w:val="22"/>
          </w:rPr>
          <w:t>ternes@oakland.edu</w:t>
        </w:r>
      </w:hyperlink>
      <w:r w:rsidR="00245171">
        <w:rPr>
          <w:rFonts w:asciiTheme="minorHAnsi" w:hAnsiTheme="minorHAnsi" w:cstheme="minorHAnsi"/>
          <w:sz w:val="22"/>
          <w:szCs w:val="22"/>
        </w:rPr>
        <w:t>)</w:t>
      </w:r>
      <w:r w:rsidRPr="00434E4D">
        <w:rPr>
          <w:rFonts w:asciiTheme="minorHAnsi" w:hAnsiTheme="minorHAnsi" w:cstheme="minorHAnsi"/>
          <w:b/>
          <w:i/>
          <w:sz w:val="22"/>
          <w:szCs w:val="22"/>
        </w:rPr>
        <w:t>.</w:t>
      </w:r>
    </w:p>
    <w:p w14:paraId="7A9FD4A0" w14:textId="77777777" w:rsidR="00DB3CDD" w:rsidRDefault="00DB3CDD">
      <w:pPr>
        <w:rPr>
          <w:rFonts w:asciiTheme="minorHAnsi" w:hAnsiTheme="minorHAnsi" w:cstheme="minorHAnsi"/>
          <w:b/>
          <w:i/>
          <w:sz w:val="22"/>
          <w:szCs w:val="22"/>
        </w:rPr>
      </w:pPr>
    </w:p>
    <w:p w14:paraId="60ACEAEB" w14:textId="77777777" w:rsidR="00265383" w:rsidRPr="00434E4D" w:rsidRDefault="00DB3CDD">
      <w:pPr>
        <w:rPr>
          <w:rFonts w:asciiTheme="minorHAnsi" w:hAnsiTheme="minorHAnsi" w:cstheme="minorHAnsi"/>
          <w:b/>
          <w:sz w:val="22"/>
          <w:szCs w:val="22"/>
        </w:rPr>
      </w:pPr>
      <w:r>
        <w:rPr>
          <w:rFonts w:asciiTheme="minorHAnsi" w:hAnsiTheme="minorHAnsi" w:cstheme="minorHAnsi"/>
          <w:sz w:val="22"/>
          <w:szCs w:val="22"/>
        </w:rPr>
        <w:t>Completed forms should be sent</w:t>
      </w:r>
      <w:r w:rsidR="00591430">
        <w:rPr>
          <w:rFonts w:asciiTheme="minorHAnsi" w:hAnsiTheme="minorHAnsi" w:cstheme="minorHAnsi"/>
          <w:sz w:val="22"/>
          <w:szCs w:val="22"/>
        </w:rPr>
        <w:t xml:space="preserve"> </w:t>
      </w:r>
      <w:r w:rsidR="00117581">
        <w:rPr>
          <w:rFonts w:asciiTheme="minorHAnsi" w:hAnsiTheme="minorHAnsi" w:cstheme="minorHAnsi"/>
          <w:sz w:val="22"/>
          <w:szCs w:val="22"/>
        </w:rPr>
        <w:t>electronically</w:t>
      </w:r>
      <w:r>
        <w:rPr>
          <w:rFonts w:asciiTheme="minorHAnsi" w:hAnsiTheme="minorHAnsi" w:cstheme="minorHAnsi"/>
          <w:sz w:val="22"/>
          <w:szCs w:val="22"/>
        </w:rPr>
        <w:t xml:space="preserve"> to Reuben Ternes (</w:t>
      </w:r>
      <w:hyperlink r:id="rId10" w:history="1">
        <w:r w:rsidRPr="005B35E6">
          <w:rPr>
            <w:rStyle w:val="Hyperlink"/>
            <w:rFonts w:asciiTheme="minorHAnsi" w:hAnsiTheme="minorHAnsi" w:cstheme="minorHAnsi"/>
            <w:sz w:val="22"/>
            <w:szCs w:val="22"/>
          </w:rPr>
          <w:t>ternes@oakland.edu</w:t>
        </w:r>
      </w:hyperlink>
      <w:r>
        <w:rPr>
          <w:rFonts w:asciiTheme="minorHAnsi" w:hAnsiTheme="minorHAnsi" w:cstheme="minorHAnsi"/>
          <w:sz w:val="22"/>
          <w:szCs w:val="22"/>
        </w:rPr>
        <w:t xml:space="preserve">). </w:t>
      </w:r>
      <w:r w:rsidR="00265383" w:rsidRPr="00434E4D">
        <w:rPr>
          <w:rFonts w:asciiTheme="minorHAnsi" w:hAnsiTheme="minorHAnsi" w:cstheme="minorHAnsi"/>
          <w:b/>
          <w:sz w:val="22"/>
          <w:szCs w:val="22"/>
        </w:rPr>
        <w:br w:type="page"/>
      </w:r>
    </w:p>
    <w:p w14:paraId="48DB1F25" w14:textId="77777777" w:rsidR="00265383" w:rsidRDefault="00434E4D" w:rsidP="00265383">
      <w:pPr>
        <w:rPr>
          <w:rFonts w:asciiTheme="minorHAnsi" w:hAnsiTheme="minorHAnsi" w:cstheme="minorHAnsi"/>
          <w:b/>
          <w:sz w:val="22"/>
          <w:szCs w:val="22"/>
        </w:rPr>
      </w:pPr>
      <w:r>
        <w:rPr>
          <w:rFonts w:asciiTheme="minorHAnsi" w:hAnsiTheme="minorHAnsi" w:cstheme="minorHAnsi"/>
          <w:b/>
          <w:sz w:val="22"/>
          <w:szCs w:val="22"/>
        </w:rPr>
        <w:lastRenderedPageBreak/>
        <w:t>Step 1: Basic Information</w:t>
      </w:r>
    </w:p>
    <w:p w14:paraId="1946AEBA" w14:textId="77777777" w:rsidR="00434E4D" w:rsidRPr="00434E4D" w:rsidRDefault="00434E4D" w:rsidP="00265383">
      <w:pPr>
        <w:rPr>
          <w:rFonts w:asciiTheme="minorHAnsi" w:hAnsiTheme="minorHAnsi" w:cstheme="minorHAnsi"/>
          <w:i/>
          <w:sz w:val="22"/>
          <w:szCs w:val="22"/>
        </w:rPr>
      </w:pPr>
      <w:r>
        <w:rPr>
          <w:rFonts w:asciiTheme="minorHAnsi" w:hAnsiTheme="minorHAnsi" w:cstheme="minorHAnsi"/>
          <w:i/>
          <w:sz w:val="22"/>
          <w:szCs w:val="22"/>
        </w:rPr>
        <w:t>Please fill out the following basic information about your program.</w:t>
      </w:r>
    </w:p>
    <w:p w14:paraId="47A9D8B5" w14:textId="77777777" w:rsidR="00434E4D" w:rsidRPr="00265383" w:rsidRDefault="00434E4D" w:rsidP="00265383">
      <w:pPr>
        <w:rPr>
          <w:rFonts w:asciiTheme="minorHAnsi" w:hAnsiTheme="minorHAnsi" w:cstheme="minorHAnsi"/>
          <w:sz w:val="22"/>
          <w:szCs w:val="22"/>
        </w:rPr>
      </w:pPr>
    </w:p>
    <w:p w14:paraId="59EB6800" w14:textId="5506EE0D" w:rsidR="003940B8" w:rsidRDefault="00020E04" w:rsidP="00265383">
      <w:pPr>
        <w:rPr>
          <w:rFonts w:asciiTheme="minorHAnsi" w:hAnsiTheme="minorHAnsi" w:cstheme="minorHAnsi"/>
          <w:sz w:val="22"/>
          <w:szCs w:val="22"/>
        </w:rPr>
      </w:pPr>
      <w:r w:rsidRPr="00265383">
        <w:rPr>
          <w:rFonts w:asciiTheme="minorHAnsi" w:hAnsiTheme="minorHAnsi" w:cstheme="minorHAnsi"/>
          <w:sz w:val="22"/>
          <w:szCs w:val="22"/>
        </w:rPr>
        <w:t>Program Name:</w:t>
      </w:r>
      <w:r w:rsidR="00AD36A9">
        <w:rPr>
          <w:rFonts w:asciiTheme="minorHAnsi" w:hAnsiTheme="minorHAnsi" w:cstheme="minorHAnsi"/>
          <w:sz w:val="22"/>
          <w:szCs w:val="22"/>
        </w:rPr>
        <w:t xml:space="preserve"> Dietetics Specialization</w:t>
      </w:r>
    </w:p>
    <w:p w14:paraId="3701B672" w14:textId="77777777" w:rsidR="00A06BCA" w:rsidRDefault="00A06BCA" w:rsidP="00265383">
      <w:pPr>
        <w:rPr>
          <w:rFonts w:asciiTheme="minorHAnsi" w:hAnsiTheme="minorHAnsi" w:cstheme="minorHAnsi"/>
          <w:sz w:val="22"/>
          <w:szCs w:val="22"/>
        </w:rPr>
      </w:pPr>
    </w:p>
    <w:p w14:paraId="57C10336" w14:textId="306F609B" w:rsidR="00A06BCA" w:rsidRDefault="00A06BCA" w:rsidP="00A06BCA">
      <w:pPr>
        <w:rPr>
          <w:rFonts w:asciiTheme="minorHAnsi" w:hAnsiTheme="minorHAnsi" w:cstheme="minorHAnsi"/>
          <w:sz w:val="22"/>
          <w:szCs w:val="22"/>
        </w:rPr>
      </w:pPr>
      <w:r>
        <w:rPr>
          <w:rFonts w:asciiTheme="minorHAnsi" w:hAnsiTheme="minorHAnsi" w:cstheme="minorHAnsi"/>
          <w:sz w:val="22"/>
          <w:szCs w:val="22"/>
        </w:rPr>
        <w:t>School or College your program resides in:</w:t>
      </w:r>
      <w:r w:rsidR="00AD36A9">
        <w:rPr>
          <w:rFonts w:asciiTheme="minorHAnsi" w:hAnsiTheme="minorHAnsi" w:cstheme="minorHAnsi"/>
          <w:sz w:val="22"/>
          <w:szCs w:val="22"/>
        </w:rPr>
        <w:t xml:space="preserve"> School of Health Sciences</w:t>
      </w:r>
    </w:p>
    <w:p w14:paraId="22A5199E" w14:textId="77777777" w:rsidR="00191BA3" w:rsidRPr="00265383" w:rsidRDefault="00191BA3" w:rsidP="00265383">
      <w:pPr>
        <w:rPr>
          <w:rFonts w:asciiTheme="minorHAnsi" w:hAnsiTheme="minorHAnsi" w:cstheme="minorHAnsi"/>
          <w:b/>
          <w:sz w:val="22"/>
          <w:szCs w:val="22"/>
        </w:rPr>
      </w:pPr>
    </w:p>
    <w:p w14:paraId="32D48490" w14:textId="77777777" w:rsidR="00356160" w:rsidRPr="00265383" w:rsidRDefault="00356160">
      <w:pPr>
        <w:rPr>
          <w:rFonts w:asciiTheme="minorHAnsi" w:hAnsiTheme="minorHAnsi" w:cstheme="minorHAnsi"/>
          <w:sz w:val="22"/>
          <w:szCs w:val="22"/>
        </w:rPr>
      </w:pPr>
      <w:r w:rsidRPr="00265383">
        <w:rPr>
          <w:rFonts w:asciiTheme="minorHAnsi" w:hAnsiTheme="minorHAnsi" w:cstheme="minorHAnsi"/>
          <w:sz w:val="22"/>
          <w:szCs w:val="22"/>
        </w:rPr>
        <w:t>Program Level (check all that apply):</w:t>
      </w:r>
    </w:p>
    <w:p w14:paraId="1DEE4AB4" w14:textId="74091C02" w:rsidR="00356160" w:rsidRPr="00387128"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Undergrad</w:t>
      </w:r>
      <w:r w:rsidR="00387128">
        <w:rPr>
          <w:rFonts w:asciiTheme="minorHAnsi" w:hAnsiTheme="minorHAnsi" w:cstheme="minorHAnsi"/>
          <w:sz w:val="22"/>
          <w:szCs w:val="22"/>
        </w:rPr>
        <w:tab/>
      </w:r>
      <w:r w:rsidR="00AD36A9">
        <w:rPr>
          <w:rFonts w:ascii="MS Gothic" w:eastAsia="MS Gothic" w:hAnsi="MS Gothic" w:cstheme="minorHAnsi" w:hint="eastAsia"/>
          <w:sz w:val="22"/>
          <w:szCs w:val="22"/>
        </w:rPr>
        <w:t>X</w:t>
      </w:r>
    </w:p>
    <w:p w14:paraId="59B48C51" w14:textId="77777777" w:rsidR="00356160" w:rsidRPr="00387128" w:rsidRDefault="00387128" w:rsidP="00356160">
      <w:pPr>
        <w:ind w:left="720"/>
        <w:rPr>
          <w:rFonts w:asciiTheme="minorHAnsi" w:hAnsiTheme="minorHAnsi" w:cstheme="minorHAnsi"/>
          <w:sz w:val="22"/>
          <w:szCs w:val="22"/>
        </w:rPr>
      </w:pPr>
      <w:r w:rsidRPr="00387128">
        <w:rPr>
          <w:rFonts w:asciiTheme="minorHAnsi" w:hAnsiTheme="minorHAnsi" w:cstheme="minorHAnsi"/>
          <w:sz w:val="22"/>
          <w:szCs w:val="22"/>
        </w:rPr>
        <w:t>Master’s</w:t>
      </w:r>
      <w:r w:rsidRPr="00387128">
        <w:rPr>
          <w:rFonts w:asciiTheme="minorHAnsi" w:hAnsiTheme="minorHAnsi" w:cstheme="minorHAnsi"/>
          <w:sz w:val="22"/>
          <w:szCs w:val="22"/>
        </w:rPr>
        <w:tab/>
      </w:r>
      <w:sdt>
        <w:sdtPr>
          <w:rPr>
            <w:rFonts w:asciiTheme="minorHAnsi" w:hAnsiTheme="minorHAnsi" w:cstheme="minorHAnsi"/>
            <w:sz w:val="22"/>
            <w:szCs w:val="22"/>
          </w:rPr>
          <w:id w:val="1899859210"/>
        </w:sdtPr>
        <w:sdtEndPr/>
        <w:sdtContent>
          <w:r>
            <w:rPr>
              <w:rFonts w:ascii="MS Gothic" w:eastAsia="MS Gothic" w:hAnsi="MS Gothic" w:cstheme="minorHAnsi" w:hint="eastAsia"/>
              <w:sz w:val="22"/>
              <w:szCs w:val="22"/>
            </w:rPr>
            <w:t>☐</w:t>
          </w:r>
        </w:sdtContent>
      </w:sdt>
    </w:p>
    <w:p w14:paraId="7E77F0B7" w14:textId="77777777" w:rsidR="00356160" w:rsidRPr="00265383" w:rsidRDefault="00356160" w:rsidP="00356160">
      <w:pPr>
        <w:ind w:left="720"/>
        <w:rPr>
          <w:rFonts w:asciiTheme="minorHAnsi" w:hAnsiTheme="minorHAnsi" w:cstheme="minorHAnsi"/>
          <w:sz w:val="22"/>
          <w:szCs w:val="22"/>
        </w:rPr>
      </w:pPr>
      <w:r w:rsidRPr="00265383">
        <w:rPr>
          <w:rFonts w:asciiTheme="minorHAnsi" w:hAnsiTheme="minorHAnsi" w:cstheme="minorHAnsi"/>
          <w:sz w:val="22"/>
          <w:szCs w:val="22"/>
        </w:rPr>
        <w:t>Doctoral</w:t>
      </w:r>
      <w:r w:rsidR="00387128">
        <w:rPr>
          <w:rFonts w:asciiTheme="minorHAnsi" w:hAnsiTheme="minorHAnsi" w:cstheme="minorHAnsi"/>
          <w:sz w:val="22"/>
          <w:szCs w:val="22"/>
        </w:rPr>
        <w:tab/>
      </w:r>
      <w:sdt>
        <w:sdtPr>
          <w:rPr>
            <w:rFonts w:asciiTheme="minorHAnsi" w:hAnsiTheme="minorHAnsi" w:cstheme="minorHAnsi"/>
            <w:sz w:val="22"/>
            <w:szCs w:val="22"/>
          </w:rPr>
          <w:id w:val="514741680"/>
        </w:sdtPr>
        <w:sdtEndPr/>
        <w:sdtContent>
          <w:r w:rsidR="00387128">
            <w:rPr>
              <w:rFonts w:ascii="MS Gothic" w:eastAsia="MS Gothic" w:hAnsi="MS Gothic" w:cstheme="minorHAnsi" w:hint="eastAsia"/>
              <w:sz w:val="22"/>
              <w:szCs w:val="22"/>
            </w:rPr>
            <w:t>☐</w:t>
          </w:r>
        </w:sdtContent>
      </w:sdt>
    </w:p>
    <w:p w14:paraId="5A5A8EE5" w14:textId="77777777" w:rsidR="009223A5" w:rsidRPr="00265383" w:rsidRDefault="009223A5" w:rsidP="00356160">
      <w:pPr>
        <w:ind w:left="720"/>
        <w:rPr>
          <w:rFonts w:asciiTheme="minorHAnsi" w:hAnsiTheme="minorHAnsi" w:cstheme="minorHAnsi"/>
          <w:sz w:val="22"/>
          <w:szCs w:val="22"/>
        </w:rPr>
      </w:pPr>
    </w:p>
    <w:p w14:paraId="0C8BC3E5" w14:textId="1F78EF6C" w:rsidR="000B04CB" w:rsidRDefault="000B04CB" w:rsidP="009223A5">
      <w:pPr>
        <w:rPr>
          <w:rFonts w:asciiTheme="minorHAnsi" w:hAnsiTheme="minorHAnsi" w:cstheme="minorHAnsi"/>
          <w:sz w:val="22"/>
          <w:szCs w:val="22"/>
        </w:rPr>
      </w:pPr>
      <w:r>
        <w:rPr>
          <w:rFonts w:asciiTheme="minorHAnsi" w:hAnsiTheme="minorHAnsi" w:cstheme="minorHAnsi"/>
          <w:sz w:val="22"/>
          <w:szCs w:val="22"/>
        </w:rPr>
        <w:t xml:space="preserve">External Accrediting Agency: </w:t>
      </w:r>
      <w:r w:rsidR="00AD36A9">
        <w:rPr>
          <w:rFonts w:asciiTheme="minorHAnsi" w:hAnsiTheme="minorHAnsi" w:cstheme="minorHAnsi"/>
          <w:sz w:val="22"/>
          <w:szCs w:val="22"/>
        </w:rPr>
        <w:t>Accreditation Council for Education in Nutrition and Dietetics (ACEND)</w:t>
      </w:r>
    </w:p>
    <w:p w14:paraId="68E6D466" w14:textId="77777777" w:rsidR="000B04CB" w:rsidRDefault="000B04CB" w:rsidP="009223A5">
      <w:pPr>
        <w:rPr>
          <w:rFonts w:asciiTheme="minorHAnsi" w:hAnsiTheme="minorHAnsi" w:cstheme="minorHAnsi"/>
          <w:sz w:val="22"/>
          <w:szCs w:val="22"/>
        </w:rPr>
      </w:pPr>
    </w:p>
    <w:p w14:paraId="5F28CF1E" w14:textId="6F6D354B" w:rsidR="009223A5" w:rsidRPr="00265383" w:rsidRDefault="003C7E3B" w:rsidP="009223A5">
      <w:pPr>
        <w:rPr>
          <w:rFonts w:asciiTheme="minorHAnsi" w:hAnsiTheme="minorHAnsi" w:cstheme="minorHAnsi"/>
          <w:sz w:val="22"/>
          <w:szCs w:val="22"/>
        </w:rPr>
      </w:pPr>
      <w:r>
        <w:rPr>
          <w:rFonts w:asciiTheme="minorHAnsi" w:hAnsiTheme="minorHAnsi" w:cstheme="minorHAnsi"/>
          <w:sz w:val="22"/>
          <w:szCs w:val="22"/>
        </w:rPr>
        <w:t>Today’s Date</w:t>
      </w:r>
      <w:r w:rsidR="009223A5" w:rsidRPr="00265383">
        <w:rPr>
          <w:rFonts w:asciiTheme="minorHAnsi" w:hAnsiTheme="minorHAnsi" w:cstheme="minorHAnsi"/>
          <w:sz w:val="22"/>
          <w:szCs w:val="22"/>
        </w:rPr>
        <w:t>:</w:t>
      </w:r>
      <w:r w:rsidR="00AD36A9">
        <w:rPr>
          <w:rFonts w:asciiTheme="minorHAnsi" w:hAnsiTheme="minorHAnsi" w:cstheme="minorHAnsi"/>
          <w:sz w:val="22"/>
          <w:szCs w:val="22"/>
        </w:rPr>
        <w:t xml:space="preserve"> May 21, 2021</w:t>
      </w:r>
    </w:p>
    <w:p w14:paraId="3B9E8944" w14:textId="77777777" w:rsidR="009223A5" w:rsidRPr="00265383" w:rsidRDefault="009223A5" w:rsidP="009223A5">
      <w:pPr>
        <w:rPr>
          <w:rFonts w:asciiTheme="minorHAnsi" w:hAnsiTheme="minorHAnsi" w:cstheme="minorHAnsi"/>
          <w:sz w:val="22"/>
          <w:szCs w:val="22"/>
        </w:rPr>
      </w:pPr>
    </w:p>
    <w:p w14:paraId="4C04C799" w14:textId="38596D0C" w:rsidR="00387128" w:rsidRDefault="00387128" w:rsidP="009223A5">
      <w:pPr>
        <w:rPr>
          <w:rFonts w:asciiTheme="minorHAnsi" w:hAnsiTheme="minorHAnsi" w:cstheme="minorHAnsi"/>
          <w:sz w:val="22"/>
          <w:szCs w:val="22"/>
        </w:rPr>
      </w:pPr>
      <w:r>
        <w:rPr>
          <w:rFonts w:asciiTheme="minorHAnsi" w:hAnsiTheme="minorHAnsi" w:cstheme="minorHAnsi"/>
          <w:sz w:val="22"/>
          <w:szCs w:val="22"/>
        </w:rPr>
        <w:t xml:space="preserve">Current </w:t>
      </w:r>
      <w:r w:rsidR="00356160" w:rsidRPr="00265383">
        <w:rPr>
          <w:rFonts w:asciiTheme="minorHAnsi" w:hAnsiTheme="minorHAnsi" w:cstheme="minorHAnsi"/>
          <w:sz w:val="22"/>
          <w:szCs w:val="22"/>
        </w:rPr>
        <w:t>Assessment C</w:t>
      </w:r>
      <w:r w:rsidR="003940B8" w:rsidRPr="00265383">
        <w:rPr>
          <w:rFonts w:asciiTheme="minorHAnsi" w:hAnsiTheme="minorHAnsi" w:cstheme="minorHAnsi"/>
          <w:sz w:val="22"/>
          <w:szCs w:val="22"/>
        </w:rPr>
        <w:t xml:space="preserve">ontact </w:t>
      </w:r>
      <w:r w:rsidR="00B61BED">
        <w:rPr>
          <w:rFonts w:asciiTheme="minorHAnsi" w:hAnsiTheme="minorHAnsi" w:cstheme="minorHAnsi"/>
          <w:sz w:val="22"/>
          <w:szCs w:val="22"/>
        </w:rPr>
        <w:t>Representative</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9223A5" w:rsidRPr="00265383">
        <w:rPr>
          <w:rFonts w:asciiTheme="minorHAnsi" w:hAnsiTheme="minorHAnsi" w:cstheme="minorHAnsi"/>
          <w:sz w:val="22"/>
          <w:szCs w:val="22"/>
        </w:rPr>
        <w:t xml:space="preserve"> </w:t>
      </w:r>
      <w:r w:rsidR="009223A5" w:rsidRPr="00265383">
        <w:rPr>
          <w:rFonts w:asciiTheme="minorHAnsi" w:hAnsiTheme="minorHAnsi" w:cstheme="minorHAnsi"/>
          <w:sz w:val="22"/>
          <w:szCs w:val="22"/>
        </w:rPr>
        <w:tab/>
      </w:r>
      <w:r w:rsidR="00AD36A9">
        <w:rPr>
          <w:rFonts w:asciiTheme="minorHAnsi" w:hAnsiTheme="minorHAnsi" w:cstheme="minorHAnsi"/>
          <w:sz w:val="22"/>
          <w:szCs w:val="22"/>
        </w:rPr>
        <w:t>Amanda Lynch</w:t>
      </w:r>
      <w:r w:rsidR="002E02DE">
        <w:rPr>
          <w:rFonts w:asciiTheme="minorHAnsi" w:hAnsiTheme="minorHAnsi" w:cstheme="minorHAnsi"/>
          <w:sz w:val="22"/>
          <w:szCs w:val="22"/>
        </w:rPr>
        <w:t>, Nutrition Program Director</w:t>
      </w:r>
      <w:r w:rsidR="00AD36A9">
        <w:rPr>
          <w:rFonts w:asciiTheme="minorHAnsi" w:hAnsiTheme="minorHAnsi" w:cstheme="minorHAnsi"/>
          <w:sz w:val="22"/>
          <w:szCs w:val="22"/>
        </w:rPr>
        <w:tab/>
        <w:t>lynch3@oakland.edu</w:t>
      </w:r>
    </w:p>
    <w:p w14:paraId="6E6A26E0" w14:textId="6B82A873" w:rsidR="00387128"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Department</w:t>
      </w:r>
      <w:r w:rsidR="00B61BED">
        <w:rPr>
          <w:rFonts w:asciiTheme="minorHAnsi" w:hAnsiTheme="minorHAnsi" w:cstheme="minorHAnsi"/>
          <w:sz w:val="22"/>
          <w:szCs w:val="22"/>
        </w:rPr>
        <w:t xml:space="preserve"> or Program</w:t>
      </w:r>
      <w:r w:rsidR="003940B8" w:rsidRPr="00265383">
        <w:rPr>
          <w:rFonts w:asciiTheme="minorHAnsi" w:hAnsiTheme="minorHAnsi" w:cstheme="minorHAnsi"/>
          <w:sz w:val="22"/>
          <w:szCs w:val="22"/>
        </w:rPr>
        <w:t xml:space="preserve"> Chair</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AD36A9">
        <w:rPr>
          <w:rFonts w:asciiTheme="minorHAnsi" w:hAnsiTheme="minorHAnsi" w:cstheme="minorHAnsi"/>
          <w:sz w:val="22"/>
          <w:szCs w:val="22"/>
        </w:rPr>
        <w:t xml:space="preserve"> </w:t>
      </w:r>
      <w:r w:rsidR="002E02DE">
        <w:rPr>
          <w:rFonts w:asciiTheme="minorHAnsi" w:hAnsiTheme="minorHAnsi" w:cstheme="minorHAnsi"/>
          <w:sz w:val="22"/>
          <w:szCs w:val="22"/>
        </w:rPr>
        <w:tab/>
      </w:r>
      <w:r w:rsidR="00AD36A9">
        <w:rPr>
          <w:rFonts w:asciiTheme="minorHAnsi" w:hAnsiTheme="minorHAnsi" w:cstheme="minorHAnsi"/>
          <w:sz w:val="22"/>
          <w:szCs w:val="22"/>
        </w:rPr>
        <w:t>Jennifer Lucarelli</w:t>
      </w:r>
      <w:r w:rsidR="002E02DE">
        <w:rPr>
          <w:rFonts w:asciiTheme="minorHAnsi" w:hAnsiTheme="minorHAnsi" w:cstheme="minorHAnsi"/>
          <w:sz w:val="22"/>
          <w:szCs w:val="22"/>
        </w:rPr>
        <w:t xml:space="preserve">, Chair </w:t>
      </w:r>
      <w:r w:rsidR="002E02DE">
        <w:rPr>
          <w:rFonts w:asciiTheme="minorHAnsi" w:hAnsiTheme="minorHAnsi" w:cstheme="minorHAnsi"/>
          <w:sz w:val="22"/>
          <w:szCs w:val="22"/>
        </w:rPr>
        <w:tab/>
      </w:r>
      <w:r w:rsidR="002E02DE">
        <w:rPr>
          <w:rFonts w:asciiTheme="minorHAnsi" w:hAnsiTheme="minorHAnsi" w:cstheme="minorHAnsi"/>
          <w:sz w:val="22"/>
          <w:szCs w:val="22"/>
        </w:rPr>
        <w:tab/>
      </w:r>
      <w:r w:rsidR="00AD36A9">
        <w:rPr>
          <w:rFonts w:asciiTheme="minorHAnsi" w:hAnsiTheme="minorHAnsi" w:cstheme="minorHAnsi"/>
          <w:sz w:val="22"/>
          <w:szCs w:val="22"/>
        </w:rPr>
        <w:t>lucarell@oakland.edu</w:t>
      </w:r>
    </w:p>
    <w:p w14:paraId="79624799" w14:textId="37362F6E" w:rsidR="00045619" w:rsidRDefault="00387128">
      <w:pPr>
        <w:rPr>
          <w:rFonts w:asciiTheme="minorHAnsi" w:hAnsiTheme="minorHAnsi" w:cstheme="minorHAnsi"/>
          <w:sz w:val="22"/>
          <w:szCs w:val="22"/>
        </w:rPr>
      </w:pPr>
      <w:r>
        <w:rPr>
          <w:rFonts w:asciiTheme="minorHAnsi" w:hAnsiTheme="minorHAnsi" w:cstheme="minorHAnsi"/>
          <w:sz w:val="22"/>
          <w:szCs w:val="22"/>
        </w:rPr>
        <w:t xml:space="preserve">Current </w:t>
      </w:r>
      <w:r w:rsidR="003940B8" w:rsidRPr="00265383">
        <w:rPr>
          <w:rFonts w:asciiTheme="minorHAnsi" w:hAnsiTheme="minorHAnsi" w:cstheme="minorHAnsi"/>
          <w:sz w:val="22"/>
          <w:szCs w:val="22"/>
        </w:rPr>
        <w:t>Dean</w:t>
      </w:r>
      <w:r>
        <w:rPr>
          <w:rFonts w:asciiTheme="minorHAnsi" w:hAnsiTheme="minorHAnsi" w:cstheme="minorHAnsi"/>
          <w:sz w:val="22"/>
          <w:szCs w:val="22"/>
        </w:rPr>
        <w:t xml:space="preserve"> (&amp; E</w:t>
      </w:r>
      <w:r w:rsidR="00CB5EB7">
        <w:rPr>
          <w:rFonts w:asciiTheme="minorHAnsi" w:hAnsiTheme="minorHAnsi" w:cstheme="minorHAnsi"/>
          <w:sz w:val="22"/>
          <w:szCs w:val="22"/>
        </w:rPr>
        <w:t>-</w:t>
      </w:r>
      <w:r>
        <w:rPr>
          <w:rFonts w:asciiTheme="minorHAnsi" w:hAnsiTheme="minorHAnsi" w:cstheme="minorHAnsi"/>
          <w:sz w:val="22"/>
          <w:szCs w:val="22"/>
        </w:rPr>
        <w:t>mail)</w:t>
      </w:r>
      <w:r w:rsidR="003940B8" w:rsidRPr="00265383">
        <w:rPr>
          <w:rFonts w:asciiTheme="minorHAnsi" w:hAnsiTheme="minorHAnsi" w:cstheme="minorHAnsi"/>
          <w:sz w:val="22"/>
          <w:szCs w:val="22"/>
        </w:rPr>
        <w:t>:</w:t>
      </w:r>
      <w:r w:rsidR="009223A5" w:rsidRPr="00265383">
        <w:rPr>
          <w:rFonts w:asciiTheme="minorHAnsi" w:hAnsiTheme="minorHAnsi" w:cstheme="minorHAnsi"/>
          <w:sz w:val="22"/>
          <w:szCs w:val="22"/>
        </w:rPr>
        <w:tab/>
      </w:r>
      <w:r w:rsidR="00AD36A9">
        <w:rPr>
          <w:rFonts w:asciiTheme="minorHAnsi" w:hAnsiTheme="minorHAnsi" w:cstheme="minorHAnsi"/>
          <w:sz w:val="22"/>
          <w:szCs w:val="22"/>
        </w:rPr>
        <w:t xml:space="preserve">Kevin Ball </w:t>
      </w:r>
      <w:r w:rsidR="002E02DE">
        <w:rPr>
          <w:rFonts w:asciiTheme="minorHAnsi" w:hAnsiTheme="minorHAnsi" w:cstheme="minorHAnsi"/>
          <w:sz w:val="22"/>
          <w:szCs w:val="22"/>
        </w:rPr>
        <w:t>, Dean</w:t>
      </w:r>
      <w:r w:rsidR="002E02DE">
        <w:rPr>
          <w:rFonts w:asciiTheme="minorHAnsi" w:hAnsiTheme="minorHAnsi" w:cstheme="minorHAnsi"/>
          <w:sz w:val="22"/>
          <w:szCs w:val="22"/>
        </w:rPr>
        <w:tab/>
      </w:r>
      <w:r w:rsidR="00AD36A9">
        <w:rPr>
          <w:rFonts w:asciiTheme="minorHAnsi" w:hAnsiTheme="minorHAnsi" w:cstheme="minorHAnsi"/>
          <w:sz w:val="22"/>
          <w:szCs w:val="22"/>
        </w:rPr>
        <w:t>kevinball@oakland.edu</w:t>
      </w:r>
    </w:p>
    <w:p w14:paraId="4A61ABE5" w14:textId="77777777" w:rsidR="00045619" w:rsidRDefault="00045619">
      <w:pPr>
        <w:rPr>
          <w:rFonts w:asciiTheme="minorHAnsi" w:hAnsiTheme="minorHAnsi" w:cstheme="minorHAnsi"/>
          <w:sz w:val="22"/>
          <w:szCs w:val="22"/>
        </w:rPr>
      </w:pPr>
    </w:p>
    <w:p w14:paraId="200C5F03" w14:textId="5C8DB2B1" w:rsidR="00045619" w:rsidRDefault="00045619" w:rsidP="00045619">
      <w:pPr>
        <w:rPr>
          <w:rFonts w:asciiTheme="minorHAnsi" w:hAnsiTheme="minorHAnsi" w:cstheme="minorHAnsi"/>
          <w:b/>
          <w:sz w:val="22"/>
          <w:szCs w:val="22"/>
        </w:rPr>
      </w:pPr>
      <w:r>
        <w:rPr>
          <w:rFonts w:asciiTheme="minorHAnsi" w:hAnsiTheme="minorHAnsi" w:cstheme="minorHAnsi"/>
          <w:b/>
          <w:sz w:val="22"/>
          <w:szCs w:val="22"/>
        </w:rPr>
        <w:t xml:space="preserve">Step 2: </w:t>
      </w:r>
      <w:r w:rsidR="003B7718">
        <w:rPr>
          <w:rFonts w:asciiTheme="minorHAnsi" w:hAnsiTheme="minorHAnsi" w:cstheme="minorHAnsi"/>
          <w:b/>
          <w:sz w:val="22"/>
          <w:szCs w:val="22"/>
        </w:rPr>
        <w:t>Program Mapping</w:t>
      </w:r>
    </w:p>
    <w:p w14:paraId="15A5C25F" w14:textId="10070AB5" w:rsidR="00045619" w:rsidRDefault="00A720A0" w:rsidP="00A06BCA">
      <w:pPr>
        <w:rPr>
          <w:rFonts w:asciiTheme="minorHAnsi" w:hAnsiTheme="minorHAnsi" w:cstheme="minorHAnsi"/>
          <w:i/>
          <w:sz w:val="22"/>
          <w:szCs w:val="22"/>
        </w:rPr>
      </w:pPr>
      <w:r>
        <w:rPr>
          <w:rFonts w:asciiTheme="minorHAnsi" w:hAnsiTheme="minorHAnsi" w:cstheme="minorHAnsi"/>
          <w:i/>
          <w:sz w:val="22"/>
          <w:szCs w:val="22"/>
        </w:rPr>
        <w:t>Programs with external accreditation must still meet the accrediting standards of the Higher Learning Commission, or submit an assessment report using the long form</w:t>
      </w:r>
      <w:r w:rsidR="00045619">
        <w:rPr>
          <w:rFonts w:asciiTheme="minorHAnsi" w:hAnsiTheme="minorHAnsi" w:cstheme="minorHAnsi"/>
          <w:i/>
          <w:sz w:val="22"/>
          <w:szCs w:val="22"/>
        </w:rPr>
        <w:t>.</w:t>
      </w:r>
      <w:r>
        <w:rPr>
          <w:rFonts w:asciiTheme="minorHAnsi" w:hAnsiTheme="minorHAnsi" w:cstheme="minorHAnsi"/>
          <w:i/>
          <w:sz w:val="22"/>
          <w:szCs w:val="22"/>
        </w:rPr>
        <w:t xml:space="preserve">  Programs with external accreditation must meet the following requirements</w:t>
      </w:r>
      <w:r w:rsidR="00C67341">
        <w:rPr>
          <w:rFonts w:asciiTheme="minorHAnsi" w:hAnsiTheme="minorHAnsi" w:cstheme="minorHAnsi"/>
          <w:i/>
          <w:sz w:val="22"/>
          <w:szCs w:val="22"/>
        </w:rPr>
        <w:t xml:space="preserve"> as stipulated by the Higher Learning Commission of the North Central Association</w:t>
      </w:r>
      <w:r>
        <w:rPr>
          <w:rFonts w:asciiTheme="minorHAnsi" w:hAnsiTheme="minorHAnsi" w:cstheme="minorHAnsi"/>
          <w:i/>
          <w:sz w:val="22"/>
          <w:szCs w:val="22"/>
        </w:rPr>
        <w:t>:</w:t>
      </w:r>
    </w:p>
    <w:p w14:paraId="131E668B" w14:textId="77777777" w:rsidR="00045619" w:rsidRDefault="00045619" w:rsidP="00045619">
      <w:pPr>
        <w:ind w:left="360"/>
        <w:rPr>
          <w:rFonts w:asciiTheme="minorHAnsi" w:hAnsiTheme="minorHAnsi" w:cstheme="minorHAnsi"/>
          <w:i/>
          <w:sz w:val="22"/>
          <w:szCs w:val="22"/>
        </w:rPr>
      </w:pPr>
    </w:p>
    <w:p w14:paraId="1124650E" w14:textId="7693866F"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r w:rsidRPr="000B04CB">
        <w:rPr>
          <w:rFonts w:asciiTheme="minorHAnsi" w:hAnsiTheme="minorHAnsi" w:cstheme="minorHAnsi"/>
          <w:sz w:val="22"/>
          <w:szCs w:val="22"/>
        </w:rPr>
        <w:tab/>
        <w:t xml:space="preserve"> </w:t>
      </w:r>
    </w:p>
    <w:p w14:paraId="3C4596A7" w14:textId="40613672"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w:t>
      </w:r>
      <w:r w:rsidRPr="000B04CB">
        <w:rPr>
          <w:rFonts w:asciiTheme="minorHAnsi" w:hAnsiTheme="minorHAnsi" w:cs="Arial"/>
          <w:color w:val="222222"/>
          <w:sz w:val="22"/>
          <w:szCs w:val="22"/>
        </w:rPr>
        <w:t>assesses achievement of the learning outcomes that it claims for its curricular and co-curricular programs.</w:t>
      </w:r>
    </w:p>
    <w:p w14:paraId="54B167AF" w14:textId="3F95C67B"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theme="minorHAnsi"/>
          <w:sz w:val="22"/>
          <w:szCs w:val="22"/>
        </w:rPr>
        <w:t xml:space="preserve">The program uses the information </w:t>
      </w:r>
      <w:r w:rsidRPr="000B04CB">
        <w:rPr>
          <w:rFonts w:asciiTheme="minorHAnsi" w:hAnsiTheme="minorHAnsi" w:cs="Arial"/>
          <w:color w:val="222222"/>
          <w:sz w:val="22"/>
          <w:szCs w:val="22"/>
        </w:rPr>
        <w:t>gained from assessment to improve student learning.</w:t>
      </w:r>
      <w:r w:rsidRPr="000B04CB">
        <w:rPr>
          <w:rFonts w:asciiTheme="minorHAnsi" w:hAnsiTheme="minorHAnsi" w:cstheme="minorHAnsi"/>
          <w:sz w:val="22"/>
          <w:szCs w:val="22"/>
        </w:rPr>
        <w:tab/>
      </w:r>
    </w:p>
    <w:p w14:paraId="6B8CEDED" w14:textId="72FC4C70" w:rsidR="00A720A0" w:rsidRPr="000B04CB" w:rsidRDefault="00A720A0" w:rsidP="000B04CB">
      <w:pPr>
        <w:pStyle w:val="ListParagraph"/>
        <w:numPr>
          <w:ilvl w:val="0"/>
          <w:numId w:val="12"/>
        </w:numPr>
        <w:rPr>
          <w:rFonts w:asciiTheme="minorHAnsi" w:hAnsiTheme="minorHAnsi" w:cstheme="minorHAnsi"/>
          <w:sz w:val="22"/>
          <w:szCs w:val="22"/>
        </w:rPr>
      </w:pPr>
      <w:r w:rsidRPr="000B04CB">
        <w:rPr>
          <w:rFonts w:asciiTheme="minorHAnsi" w:hAnsiTheme="minorHAnsi" w:cs="Arial"/>
          <w:color w:val="222222"/>
          <w:sz w:val="22"/>
          <w:szCs w:val="22"/>
        </w:rPr>
        <w:t>The program’s processes and methodologies to assess student learning reflect good practice, including the substantial participation of faculty and other instructional staff members.</w:t>
      </w:r>
    </w:p>
    <w:p w14:paraId="2AEFE609" w14:textId="16612014" w:rsidR="00045619" w:rsidRPr="00A06BCA" w:rsidRDefault="00045619" w:rsidP="00A720A0">
      <w:pPr>
        <w:ind w:left="360"/>
        <w:rPr>
          <w:rFonts w:asciiTheme="minorHAnsi" w:hAnsiTheme="minorHAnsi" w:cstheme="minorHAnsi"/>
          <w:sz w:val="22"/>
          <w:szCs w:val="22"/>
        </w:rPr>
      </w:pPr>
    </w:p>
    <w:p w14:paraId="5058A6F5" w14:textId="77777777" w:rsidR="00D16DC5" w:rsidRDefault="00D16DC5">
      <w:pPr>
        <w:rPr>
          <w:rFonts w:asciiTheme="minorHAnsi" w:hAnsiTheme="minorHAnsi" w:cstheme="minorHAnsi"/>
          <w:b/>
          <w:sz w:val="22"/>
          <w:szCs w:val="22"/>
        </w:rPr>
      </w:pPr>
      <w:r>
        <w:rPr>
          <w:rFonts w:asciiTheme="minorHAnsi" w:hAnsiTheme="minorHAnsi" w:cstheme="minorHAnsi"/>
          <w:sz w:val="22"/>
          <w:szCs w:val="22"/>
        </w:rPr>
        <w:br w:type="page"/>
      </w:r>
    </w:p>
    <w:p w14:paraId="430D10F5" w14:textId="7CA5AA53" w:rsidR="003B7718" w:rsidRDefault="003B7718" w:rsidP="00276F4B">
      <w:pPr>
        <w:rPr>
          <w:rFonts w:asciiTheme="minorHAnsi" w:hAnsiTheme="minorHAnsi" w:cstheme="minorHAnsi"/>
          <w:i/>
          <w:sz w:val="22"/>
          <w:szCs w:val="22"/>
        </w:rPr>
      </w:pPr>
      <w:r>
        <w:rPr>
          <w:rFonts w:asciiTheme="minorHAnsi" w:hAnsiTheme="minorHAnsi" w:cstheme="minorHAnsi"/>
          <w:i/>
          <w:sz w:val="22"/>
          <w:szCs w:val="22"/>
        </w:rPr>
        <w:lastRenderedPageBreak/>
        <w:t xml:space="preserve">In order for your mapping to be approved, your external accrediting agency must </w:t>
      </w:r>
      <w:r w:rsidRPr="003B7718">
        <w:rPr>
          <w:rFonts w:asciiTheme="minorHAnsi" w:hAnsiTheme="minorHAnsi" w:cstheme="minorHAnsi"/>
          <w:i/>
          <w:sz w:val="22"/>
          <w:szCs w:val="22"/>
          <w:u w:val="single"/>
        </w:rPr>
        <w:t>require</w:t>
      </w:r>
      <w:r>
        <w:rPr>
          <w:rFonts w:asciiTheme="minorHAnsi" w:hAnsiTheme="minorHAnsi" w:cstheme="minorHAnsi"/>
          <w:i/>
          <w:sz w:val="22"/>
          <w:szCs w:val="22"/>
        </w:rPr>
        <w:t xml:space="preserve"> the above criterions to be met, in some fashion or another. Below, please provide the exact language that your accrediting body uses to show that each of the requirements listed above is also required by your accrediting body.  Understand that this mapping is to the HLC’s requirements and the requirements of your accrediting body, and has nothing to do with your program or how your program does assessment.  Use the exact language of your accrediting body.</w:t>
      </w:r>
      <w:r w:rsidR="0050568A">
        <w:rPr>
          <w:rFonts w:asciiTheme="minorHAnsi" w:hAnsiTheme="minorHAnsi" w:cstheme="minorHAnsi"/>
          <w:i/>
          <w:sz w:val="22"/>
          <w:szCs w:val="22"/>
        </w:rPr>
        <w:t xml:space="preserve"> In addition, you must provide </w:t>
      </w:r>
      <w:r w:rsidR="005A260E">
        <w:rPr>
          <w:rFonts w:asciiTheme="minorHAnsi" w:hAnsiTheme="minorHAnsi" w:cstheme="minorHAnsi"/>
          <w:i/>
          <w:sz w:val="22"/>
          <w:szCs w:val="22"/>
        </w:rPr>
        <w:t xml:space="preserve">the location of </w:t>
      </w:r>
      <w:r w:rsidR="0050568A">
        <w:rPr>
          <w:rFonts w:asciiTheme="minorHAnsi" w:hAnsiTheme="minorHAnsi" w:cstheme="minorHAnsi"/>
          <w:i/>
          <w:sz w:val="22"/>
          <w:szCs w:val="22"/>
        </w:rPr>
        <w:t>where members of the UAC can find this language – either a page number in a document or a hyperlink to the appropriate location</w:t>
      </w:r>
      <w:r w:rsidR="005A260E">
        <w:rPr>
          <w:rFonts w:asciiTheme="minorHAnsi" w:hAnsiTheme="minorHAnsi" w:cstheme="minorHAnsi"/>
          <w:i/>
          <w:sz w:val="22"/>
          <w:szCs w:val="22"/>
        </w:rPr>
        <w:t xml:space="preserve"> on the website of your accrediting agency</w:t>
      </w:r>
      <w:r w:rsidR="0050568A">
        <w:rPr>
          <w:rFonts w:asciiTheme="minorHAnsi" w:hAnsiTheme="minorHAnsi" w:cstheme="minorHAnsi"/>
          <w:i/>
          <w:sz w:val="22"/>
          <w:szCs w:val="22"/>
        </w:rPr>
        <w:t>.</w:t>
      </w:r>
    </w:p>
    <w:p w14:paraId="7A843978" w14:textId="3D9DB298" w:rsidR="00AD36A9" w:rsidRDefault="00AD36A9" w:rsidP="00276F4B">
      <w:pPr>
        <w:rPr>
          <w:rFonts w:asciiTheme="minorHAnsi" w:hAnsiTheme="minorHAnsi" w:cstheme="minorHAnsi"/>
          <w:i/>
          <w:sz w:val="22"/>
          <w:szCs w:val="22"/>
        </w:rPr>
      </w:pPr>
    </w:p>
    <w:p w14:paraId="65D950C0" w14:textId="5E39DDF6" w:rsidR="00AD36A9" w:rsidRPr="00AD36A9" w:rsidRDefault="00AD36A9" w:rsidP="00276F4B">
      <w:pPr>
        <w:rPr>
          <w:rFonts w:asciiTheme="minorHAnsi" w:hAnsiTheme="minorHAnsi" w:cstheme="minorHAnsi"/>
          <w:b/>
          <w:sz w:val="22"/>
          <w:szCs w:val="22"/>
        </w:rPr>
      </w:pPr>
      <w:r w:rsidRPr="00AD36A9">
        <w:rPr>
          <w:rFonts w:asciiTheme="minorHAnsi" w:hAnsiTheme="minorHAnsi" w:cstheme="minorHAnsi"/>
          <w:b/>
          <w:sz w:val="22"/>
          <w:szCs w:val="22"/>
        </w:rPr>
        <w:t>The Dietetics Program will be accredited under the 2017 Accreditation Standards for Nutrition and Dietetics Didactic Programs (DPD)</w:t>
      </w:r>
    </w:p>
    <w:p w14:paraId="0D2710C2" w14:textId="06C5EAF7" w:rsidR="003B7718" w:rsidRDefault="00AD36A9" w:rsidP="00276F4B">
      <w:pPr>
        <w:rPr>
          <w:rFonts w:asciiTheme="minorHAnsi" w:hAnsiTheme="minorHAnsi" w:cstheme="minorHAnsi"/>
          <w:sz w:val="22"/>
          <w:szCs w:val="22"/>
        </w:rPr>
      </w:pPr>
      <w:r>
        <w:rPr>
          <w:rFonts w:asciiTheme="minorHAnsi" w:hAnsiTheme="minorHAnsi" w:cstheme="minorHAnsi"/>
          <w:sz w:val="22"/>
          <w:szCs w:val="22"/>
        </w:rPr>
        <w:t xml:space="preserve"> The link to the Standards is: </w:t>
      </w:r>
      <w:hyperlink r:id="rId11" w:history="1">
        <w:r w:rsidRPr="00737C1A">
          <w:rPr>
            <w:rStyle w:val="Hyperlink"/>
            <w:rFonts w:asciiTheme="minorHAnsi" w:hAnsiTheme="minorHAnsi" w:cstheme="minorHAnsi"/>
            <w:sz w:val="22"/>
            <w:szCs w:val="22"/>
          </w:rPr>
          <w:t>https://www.eatrightpro.org/-/media/eatrightpro-files/acend/about-program-accreditation/accreditation-standards/2017-standardsfordpdprograms.pdf?la=en&amp;hash=18A1A38F32363415418B9E72E055AC98DD0438C0</w:t>
        </w:r>
      </w:hyperlink>
    </w:p>
    <w:p w14:paraId="03F6F5F7" w14:textId="77777777" w:rsidR="00AD36A9" w:rsidRPr="00AD36A9" w:rsidRDefault="00AD36A9" w:rsidP="00276F4B">
      <w:pPr>
        <w:rPr>
          <w:rFonts w:asciiTheme="minorHAnsi" w:hAnsiTheme="minorHAnsi" w:cstheme="minorHAnsi"/>
          <w:sz w:val="22"/>
          <w:szCs w:val="22"/>
        </w:rPr>
      </w:pPr>
    </w:p>
    <w:tbl>
      <w:tblPr>
        <w:tblStyle w:val="TableGrid"/>
        <w:tblW w:w="0" w:type="auto"/>
        <w:tblLook w:val="04A0" w:firstRow="1" w:lastRow="0" w:firstColumn="1" w:lastColumn="0" w:noHBand="0" w:noVBand="1"/>
        <w:tblCaption w:val="Higher Learning Commission Requirements"/>
        <w:tblDescription w:val="This table describes the HLC requirements surrounding the assessment of student learning. It leaves ample space for units to describe how their accrediting body's requirements align with HLC requirements. It also provides a column to describe the location of the unit's accrediting body (website, pagenumber, etc.)"/>
      </w:tblPr>
      <w:tblGrid>
        <w:gridCol w:w="4512"/>
        <w:gridCol w:w="6464"/>
        <w:gridCol w:w="1984"/>
      </w:tblGrid>
      <w:tr w:rsidR="0050568A" w14:paraId="0FAFA9BD" w14:textId="3008F9AD" w:rsidTr="00AD146A">
        <w:trPr>
          <w:tblHeader/>
        </w:trPr>
        <w:tc>
          <w:tcPr>
            <w:tcW w:w="4512" w:type="dxa"/>
            <w:tcBorders>
              <w:top w:val="nil"/>
              <w:left w:val="nil"/>
              <w:bottom w:val="single" w:sz="4" w:space="0" w:color="auto"/>
              <w:right w:val="nil"/>
            </w:tcBorders>
          </w:tcPr>
          <w:p w14:paraId="6565B220" w14:textId="132EE76A"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Higher Learning Commission Requirements</w:t>
            </w:r>
          </w:p>
        </w:tc>
        <w:tc>
          <w:tcPr>
            <w:tcW w:w="6464" w:type="dxa"/>
            <w:tcBorders>
              <w:top w:val="nil"/>
              <w:left w:val="nil"/>
              <w:bottom w:val="single" w:sz="4" w:space="0" w:color="auto"/>
              <w:right w:val="nil"/>
            </w:tcBorders>
          </w:tcPr>
          <w:p w14:paraId="096F58D5" w14:textId="6608C841" w:rsidR="0050568A" w:rsidRPr="003B7718" w:rsidRDefault="0050568A" w:rsidP="003B7718">
            <w:pPr>
              <w:jc w:val="center"/>
              <w:rPr>
                <w:rFonts w:asciiTheme="minorHAnsi" w:hAnsiTheme="minorHAnsi" w:cstheme="minorHAnsi"/>
                <w:b/>
                <w:sz w:val="22"/>
                <w:szCs w:val="22"/>
              </w:rPr>
            </w:pPr>
            <w:r w:rsidRPr="003B7718">
              <w:rPr>
                <w:rFonts w:asciiTheme="minorHAnsi" w:hAnsiTheme="minorHAnsi" w:cstheme="minorHAnsi"/>
                <w:b/>
                <w:sz w:val="22"/>
                <w:szCs w:val="22"/>
              </w:rPr>
              <w:t>Your Accrediting Body’s Associated Requirement</w:t>
            </w:r>
            <w:r w:rsidR="00AA1F0D">
              <w:rPr>
                <w:rFonts w:asciiTheme="minorHAnsi" w:hAnsiTheme="minorHAnsi" w:cstheme="minorHAnsi"/>
                <w:b/>
                <w:sz w:val="22"/>
                <w:szCs w:val="22"/>
              </w:rPr>
              <w:t>s</w:t>
            </w:r>
          </w:p>
        </w:tc>
        <w:tc>
          <w:tcPr>
            <w:tcW w:w="1984" w:type="dxa"/>
            <w:tcBorders>
              <w:top w:val="nil"/>
              <w:left w:val="nil"/>
              <w:bottom w:val="single" w:sz="4" w:space="0" w:color="auto"/>
              <w:right w:val="nil"/>
            </w:tcBorders>
          </w:tcPr>
          <w:p w14:paraId="635F2F19" w14:textId="4201A11D" w:rsidR="0050568A" w:rsidRPr="003B7718" w:rsidRDefault="0050568A" w:rsidP="003B7718">
            <w:pPr>
              <w:jc w:val="center"/>
              <w:rPr>
                <w:rFonts w:asciiTheme="minorHAnsi" w:hAnsiTheme="minorHAnsi" w:cstheme="minorHAnsi"/>
                <w:b/>
                <w:sz w:val="22"/>
                <w:szCs w:val="22"/>
              </w:rPr>
            </w:pPr>
            <w:r>
              <w:rPr>
                <w:rFonts w:asciiTheme="minorHAnsi" w:hAnsiTheme="minorHAnsi" w:cstheme="minorHAnsi"/>
                <w:b/>
                <w:sz w:val="22"/>
                <w:szCs w:val="22"/>
              </w:rPr>
              <w:t>Location</w:t>
            </w:r>
          </w:p>
        </w:tc>
      </w:tr>
      <w:tr w:rsidR="0050568A" w14:paraId="2C1638FA" w14:textId="559EB656" w:rsidTr="00AD146A">
        <w:tc>
          <w:tcPr>
            <w:tcW w:w="4512" w:type="dxa"/>
            <w:tcBorders>
              <w:top w:val="single" w:sz="4" w:space="0" w:color="auto"/>
            </w:tcBorders>
          </w:tcPr>
          <w:p w14:paraId="6159C95A" w14:textId="77777777" w:rsidR="0050568A" w:rsidRDefault="0050568A" w:rsidP="00276F4B">
            <w:pPr>
              <w:rPr>
                <w:rFonts w:asciiTheme="minorHAnsi" w:hAnsiTheme="minorHAnsi" w:cstheme="minorHAnsi"/>
                <w:sz w:val="22"/>
                <w:szCs w:val="22"/>
              </w:rPr>
            </w:pPr>
            <w:r w:rsidRPr="000B04CB">
              <w:rPr>
                <w:rFonts w:asciiTheme="minorHAnsi" w:hAnsiTheme="minorHAnsi" w:cstheme="minorHAnsi"/>
                <w:sz w:val="22"/>
                <w:szCs w:val="22"/>
              </w:rPr>
              <w:t>The program has clearly stated goals for student learning and effective processes for assessment of student learning and achievement of learning goals.</w:t>
            </w:r>
          </w:p>
          <w:p w14:paraId="610F80A3" w14:textId="4F288A98" w:rsidR="002E02DE" w:rsidRDefault="002E02DE" w:rsidP="00276F4B">
            <w:pPr>
              <w:rPr>
                <w:rFonts w:asciiTheme="minorHAnsi" w:hAnsiTheme="minorHAnsi" w:cstheme="minorHAnsi"/>
                <w:sz w:val="22"/>
                <w:szCs w:val="22"/>
              </w:rPr>
            </w:pPr>
          </w:p>
        </w:tc>
        <w:tc>
          <w:tcPr>
            <w:tcW w:w="6464" w:type="dxa"/>
            <w:tcBorders>
              <w:top w:val="single" w:sz="4" w:space="0" w:color="auto"/>
            </w:tcBorders>
          </w:tcPr>
          <w:p w14:paraId="04C2C238" w14:textId="77777777" w:rsidR="002E02DE" w:rsidRPr="002E02DE" w:rsidRDefault="002E02DE" w:rsidP="002E02DE">
            <w:pPr>
              <w:rPr>
                <w:rFonts w:asciiTheme="minorHAnsi" w:hAnsiTheme="minorHAnsi" w:cstheme="minorHAnsi"/>
                <w:sz w:val="22"/>
                <w:szCs w:val="22"/>
              </w:rPr>
            </w:pPr>
          </w:p>
          <w:p w14:paraId="2EE3456E" w14:textId="4C8E5D42" w:rsidR="002E02DE" w:rsidRPr="002E02DE" w:rsidRDefault="002E02DE" w:rsidP="00AD36A9">
            <w:pPr>
              <w:rPr>
                <w:rFonts w:asciiTheme="minorHAnsi" w:hAnsiTheme="minorHAnsi" w:cstheme="minorHAnsi"/>
                <w:b/>
                <w:sz w:val="22"/>
                <w:szCs w:val="22"/>
                <w:u w:val="single"/>
              </w:rPr>
            </w:pPr>
            <w:r w:rsidRPr="002E02DE">
              <w:rPr>
                <w:rFonts w:asciiTheme="minorHAnsi" w:hAnsiTheme="minorHAnsi" w:cstheme="minorHAnsi"/>
                <w:b/>
                <w:sz w:val="22"/>
                <w:szCs w:val="22"/>
                <w:u w:val="single"/>
              </w:rPr>
              <w:t>Curriculum Requirements</w:t>
            </w:r>
          </w:p>
          <w:p w14:paraId="5C2A421A" w14:textId="59B92592" w:rsidR="00AD36A9" w:rsidRDefault="00AD36A9" w:rsidP="00AD36A9">
            <w:pPr>
              <w:rPr>
                <w:rFonts w:asciiTheme="minorHAnsi" w:hAnsiTheme="minorHAnsi" w:cstheme="minorHAnsi"/>
                <w:sz w:val="22"/>
                <w:szCs w:val="22"/>
              </w:rPr>
            </w:pPr>
            <w:r w:rsidRPr="00AD36A9">
              <w:rPr>
                <w:rFonts w:asciiTheme="minorHAnsi" w:hAnsiTheme="minorHAnsi" w:cstheme="minorHAnsi"/>
                <w:sz w:val="22"/>
                <w:szCs w:val="22"/>
              </w:rPr>
              <w:t>The Core Knowledge must be the basis on which the program curriculum and learning activities are built within the context of the mission and goals of the program</w:t>
            </w:r>
          </w:p>
          <w:p w14:paraId="3A7FB228" w14:textId="77777777" w:rsidR="00AD36A9" w:rsidRDefault="00AD36A9" w:rsidP="00AD36A9">
            <w:pPr>
              <w:rPr>
                <w:rFonts w:asciiTheme="minorHAnsi" w:hAnsiTheme="minorHAnsi" w:cstheme="minorHAnsi"/>
                <w:sz w:val="22"/>
                <w:szCs w:val="22"/>
              </w:rPr>
            </w:pPr>
          </w:p>
          <w:p w14:paraId="5F3DC41D" w14:textId="42666F99" w:rsidR="00AD36A9" w:rsidRDefault="006C5791" w:rsidP="00AD36A9">
            <w:pPr>
              <w:rPr>
                <w:rFonts w:asciiTheme="minorHAnsi" w:hAnsiTheme="minorHAnsi" w:cstheme="minorHAnsi"/>
                <w:sz w:val="22"/>
                <w:szCs w:val="22"/>
              </w:rPr>
            </w:pPr>
            <w:r>
              <w:rPr>
                <w:rFonts w:asciiTheme="minorHAnsi" w:hAnsiTheme="minorHAnsi" w:cstheme="minorHAnsi"/>
                <w:sz w:val="22"/>
                <w:szCs w:val="22"/>
              </w:rPr>
              <w:t xml:space="preserve">R.E. 5.1 </w:t>
            </w:r>
            <w:r w:rsidR="00AD36A9" w:rsidRPr="00AD36A9">
              <w:rPr>
                <w:rFonts w:asciiTheme="minorHAnsi" w:hAnsiTheme="minorHAnsi" w:cstheme="minorHAnsi"/>
                <w:sz w:val="22"/>
                <w:szCs w:val="22"/>
              </w:rPr>
              <w:t>The program’s curriculum must be designed to ensure the breadth and depth of requisite knowledge needed for entry to supervised practice to become a registered dietitian nutritionist</w:t>
            </w:r>
            <w:r>
              <w:rPr>
                <w:rFonts w:asciiTheme="minorHAnsi" w:hAnsiTheme="minorHAnsi" w:cstheme="minorHAnsi"/>
                <w:sz w:val="22"/>
                <w:szCs w:val="22"/>
              </w:rPr>
              <w:t>.</w:t>
            </w:r>
          </w:p>
          <w:p w14:paraId="6ED423A2" w14:textId="5B6802FF" w:rsidR="002E02DE" w:rsidRDefault="002E02DE" w:rsidP="00AD36A9">
            <w:pPr>
              <w:rPr>
                <w:rFonts w:asciiTheme="minorHAnsi" w:hAnsiTheme="minorHAnsi" w:cstheme="minorHAnsi"/>
                <w:sz w:val="22"/>
                <w:szCs w:val="22"/>
              </w:rPr>
            </w:pPr>
          </w:p>
          <w:p w14:paraId="7DE64F8B" w14:textId="0F4A6E87" w:rsidR="002E02DE" w:rsidRPr="002E02DE" w:rsidRDefault="002E02DE" w:rsidP="002E02DE">
            <w:pPr>
              <w:rPr>
                <w:rFonts w:asciiTheme="minorHAnsi" w:hAnsiTheme="minorHAnsi" w:cstheme="minorHAnsi"/>
                <w:sz w:val="22"/>
                <w:szCs w:val="22"/>
              </w:rPr>
            </w:pPr>
            <w:r>
              <w:rPr>
                <w:rFonts w:asciiTheme="minorHAnsi" w:hAnsiTheme="minorHAnsi" w:cstheme="minorHAnsi"/>
                <w:sz w:val="22"/>
                <w:szCs w:val="22"/>
              </w:rPr>
              <w:t xml:space="preserve">5.1 </w:t>
            </w:r>
            <w:r w:rsidRPr="002E02DE">
              <w:rPr>
                <w:rFonts w:asciiTheme="minorHAnsi" w:hAnsiTheme="minorHAnsi" w:cstheme="minorHAnsi"/>
                <w:sz w:val="22"/>
                <w:szCs w:val="22"/>
              </w:rPr>
              <w:t>b. The program’s curriculum must prepare students with the following core knowledge: </w:t>
            </w:r>
          </w:p>
          <w:p w14:paraId="078693B1"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1. Domain 1. Scientific and Evidence Base of Practice: Integration of scientific information and translation  of research into practice. </w:t>
            </w:r>
          </w:p>
          <w:p w14:paraId="50DC9B15"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u w:val="single"/>
              </w:rPr>
              <w:t xml:space="preserve">Knowledge </w:t>
            </w:r>
            <w:r w:rsidRPr="002E02DE">
              <w:rPr>
                <w:rFonts w:asciiTheme="minorHAnsi" w:hAnsiTheme="minorHAnsi" w:cstheme="minorHAnsi"/>
                <w:sz w:val="22"/>
                <w:szCs w:val="22"/>
              </w:rPr>
              <w:t> </w:t>
            </w:r>
          </w:p>
          <w:p w14:paraId="3A364DCB"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Upon completion of the program, graduates are able to: </w:t>
            </w:r>
          </w:p>
          <w:p w14:paraId="5053446E"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KRDN 1.1 Demonstrate how to locate, interpret, evaluate and use professional literature to make  ethical, evidence-based practice decisions. </w:t>
            </w:r>
          </w:p>
          <w:p w14:paraId="25750814"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KRDN 1.2 Use current information technologies to locate and apply evidence-based guidelines  and protocols. </w:t>
            </w:r>
          </w:p>
          <w:p w14:paraId="15C3B21F"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KRDN 1.3 Apply critical thinking skills. </w:t>
            </w:r>
          </w:p>
          <w:p w14:paraId="0F951459"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lastRenderedPageBreak/>
              <w:t>2. Domain 2. Professional Practice Expectations: Beliefs, values, attitudes and behaviors for the professional  dietitian nutritionist level of practice.  </w:t>
            </w:r>
          </w:p>
          <w:p w14:paraId="653A5FF0"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u w:val="single"/>
              </w:rPr>
              <w:t>Knowledge</w:t>
            </w:r>
            <w:r w:rsidRPr="002E02DE">
              <w:rPr>
                <w:rFonts w:asciiTheme="minorHAnsi" w:hAnsiTheme="minorHAnsi" w:cstheme="minorHAnsi"/>
                <w:sz w:val="22"/>
                <w:szCs w:val="22"/>
              </w:rPr>
              <w:t> </w:t>
            </w:r>
          </w:p>
          <w:p w14:paraId="0B7F7094"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Upon completion of the program, graduates are able to: </w:t>
            </w:r>
          </w:p>
          <w:p w14:paraId="330E90F1"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KRDN 2.1 Demonstrate effective and professional oral and written communication and  documentation</w:t>
            </w:r>
            <w:r w:rsidRPr="002E02DE">
              <w:rPr>
                <w:rFonts w:asciiTheme="minorHAnsi" w:hAnsiTheme="minorHAnsi" w:cstheme="minorHAnsi"/>
                <w:i/>
                <w:iCs/>
                <w:sz w:val="22"/>
                <w:szCs w:val="22"/>
              </w:rPr>
              <w:t>. </w:t>
            </w:r>
          </w:p>
          <w:p w14:paraId="50DB49B6"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KRDN 2.2 Describe the governance of nutrition and dietetics practice, such as the Scope of  Nutrition and Dietetics Practice and the Code of Ethics for the Profession of Nutrition  </w:t>
            </w:r>
          </w:p>
          <w:p w14:paraId="07A7B4FF"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and Dietetics; and describe interprofessional relationships in various practice settings. </w:t>
            </w:r>
          </w:p>
          <w:p w14:paraId="47D74100"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KRDN 2.3 Assess the impact of a public policy position on nutrition and dietetics practice.  KRDN 2.4 Discuss the impact of health care policy and different health care delivery systems on  food and nutrition services.  </w:t>
            </w:r>
          </w:p>
          <w:p w14:paraId="27E576D7"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KRDN 2.5 Identify and describe the work of interprofessional teams and the roles of others with  whom the registered dietitian nutritionist collaborates in the delivery of food and  </w:t>
            </w:r>
          </w:p>
          <w:p w14:paraId="290CE7C7"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nutrition services. </w:t>
            </w:r>
          </w:p>
          <w:p w14:paraId="6F2496AE"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KRDN 2.6 Demonstrate an understanding of cultural competence/sensitivity. </w:t>
            </w:r>
          </w:p>
          <w:p w14:paraId="69B585CC"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KRDN 2.7 Demonstrate identification with the nutrition and dietetics profession through  activities such as participation in professional organizations and defending a position  </w:t>
            </w:r>
          </w:p>
          <w:p w14:paraId="73DAD539"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on issues impacting the nutrition and dietetics profession. </w:t>
            </w:r>
          </w:p>
          <w:p w14:paraId="2D32DE0D"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KRDN 2.8 Demonstrate an understanding of the importance and expectations of a professional in  mentoring and precepting others. </w:t>
            </w:r>
          </w:p>
          <w:p w14:paraId="137D5365"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3. Domain 3. Clinical and Customer Services: Development and delivery of information, products and  services to individuals, groups and populations.  </w:t>
            </w:r>
          </w:p>
          <w:p w14:paraId="49F505C9"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u w:val="single"/>
              </w:rPr>
              <w:t>Knowledge</w:t>
            </w:r>
            <w:r w:rsidRPr="002E02DE">
              <w:rPr>
                <w:rFonts w:asciiTheme="minorHAnsi" w:hAnsiTheme="minorHAnsi" w:cstheme="minorHAnsi"/>
                <w:sz w:val="22"/>
                <w:szCs w:val="22"/>
              </w:rPr>
              <w:t> </w:t>
            </w:r>
          </w:p>
          <w:p w14:paraId="57EBBD6B"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Upon completion of the program, graduates are able to: </w:t>
            </w:r>
          </w:p>
          <w:p w14:paraId="09CEA411"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lastRenderedPageBreak/>
              <w:t>KRDN 3.1 Use the Nutrition Care Process to make decisions, identify nutrition-related problems  and determine and evaluate nutrition interventions. </w:t>
            </w:r>
          </w:p>
          <w:p w14:paraId="5778CCC2"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KRDN 3.2 Develop an educational session or program/educational strategy for a target  </w:t>
            </w:r>
          </w:p>
          <w:p w14:paraId="50540B3D"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population. </w:t>
            </w:r>
          </w:p>
          <w:p w14:paraId="433FF80E"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KRDN 3.3 Demonstrate counseling and education methods to facilitate behavior change and  enhance wellness for diverse individuals and groups. </w:t>
            </w:r>
          </w:p>
          <w:p w14:paraId="081C0336" w14:textId="77777777" w:rsidR="002E02DE" w:rsidRPr="002E02DE" w:rsidRDefault="002E02DE" w:rsidP="002E02DE">
            <w:pPr>
              <w:rPr>
                <w:rFonts w:asciiTheme="minorHAnsi" w:hAnsiTheme="minorHAnsi" w:cstheme="minorHAnsi"/>
                <w:sz w:val="22"/>
                <w:szCs w:val="22"/>
              </w:rPr>
            </w:pPr>
            <w:r w:rsidRPr="002E02DE">
              <w:rPr>
                <w:rFonts w:asciiTheme="minorHAnsi" w:hAnsiTheme="minorHAnsi" w:cstheme="minorHAnsi"/>
                <w:sz w:val="22"/>
                <w:szCs w:val="22"/>
              </w:rPr>
              <w:t>KRDN 3.4 Explain the processes involved in delivering quality food and nutrition services. KRDN 3.5 Describe basic concepts of nutritional genomics.</w:t>
            </w:r>
          </w:p>
          <w:p w14:paraId="35B3E517" w14:textId="77777777" w:rsidR="002E02DE" w:rsidRPr="002E02DE" w:rsidRDefault="002E02DE" w:rsidP="002E02DE">
            <w:pPr>
              <w:rPr>
                <w:rFonts w:asciiTheme="minorHAnsi" w:hAnsiTheme="minorHAnsi" w:cstheme="minorHAnsi"/>
                <w:sz w:val="22"/>
                <w:szCs w:val="22"/>
              </w:rPr>
            </w:pPr>
          </w:p>
          <w:p w14:paraId="4047E84C" w14:textId="77777777" w:rsidR="002E02DE" w:rsidRPr="00AD36A9" w:rsidRDefault="002E02DE" w:rsidP="00AD36A9">
            <w:pPr>
              <w:rPr>
                <w:rFonts w:asciiTheme="minorHAnsi" w:hAnsiTheme="minorHAnsi" w:cstheme="minorHAnsi"/>
                <w:sz w:val="22"/>
                <w:szCs w:val="22"/>
              </w:rPr>
            </w:pPr>
          </w:p>
          <w:p w14:paraId="2060C29D" w14:textId="60731F1C" w:rsidR="00AD36A9" w:rsidRPr="00AD36A9" w:rsidRDefault="00AD36A9" w:rsidP="00AD36A9">
            <w:pPr>
              <w:rPr>
                <w:rFonts w:asciiTheme="minorHAnsi" w:hAnsiTheme="minorHAnsi" w:cstheme="minorHAnsi"/>
                <w:sz w:val="22"/>
                <w:szCs w:val="22"/>
              </w:rPr>
            </w:pPr>
          </w:p>
          <w:p w14:paraId="126BFAD8" w14:textId="77777777" w:rsidR="006C5791" w:rsidRPr="006C5791" w:rsidRDefault="006C5791" w:rsidP="006C5791">
            <w:pPr>
              <w:rPr>
                <w:rFonts w:asciiTheme="minorHAnsi" w:hAnsiTheme="minorHAnsi" w:cstheme="minorHAnsi"/>
                <w:sz w:val="22"/>
                <w:szCs w:val="22"/>
              </w:rPr>
            </w:pPr>
            <w:r>
              <w:rPr>
                <w:rFonts w:asciiTheme="minorHAnsi" w:hAnsiTheme="minorHAnsi" w:cstheme="minorHAnsi"/>
                <w:sz w:val="22"/>
                <w:szCs w:val="22"/>
              </w:rPr>
              <w:t xml:space="preserve">R.E. </w:t>
            </w:r>
            <w:r w:rsidRPr="006C5791">
              <w:rPr>
                <w:rFonts w:asciiTheme="minorHAnsi" w:hAnsiTheme="minorHAnsi" w:cstheme="minorHAnsi"/>
                <w:sz w:val="22"/>
                <w:szCs w:val="22"/>
              </w:rPr>
              <w:t>5.3 The program’s curriculum must provide learning activities to attain the breadth and depth of the required curriculum components and core knowledge. Syllabi for courses taught within the academic unit must include these learning activities with the associated KRDNs. a. Learning activities must prepare students for professional practice with patients/clients with various conditions, including, but not limited to overweight and obesity; endocrine disorders; cancer; malnutrition and cardiovascular, gastrointestinal and renal diseases. b. Learning activities must prepare students to implement the Nutrition Care Process with various populations and diverse cultures, including infants, children, adolescents, adults, pregnant/lactating females and older adults. c. Learning activities must use a variety of educational approaches necessary for delivery of curriculum content, to meet learner needs and to facilitate learning objectives.</w:t>
            </w:r>
          </w:p>
          <w:p w14:paraId="6EBA398E" w14:textId="77777777" w:rsidR="002E02DE" w:rsidRDefault="002E02DE" w:rsidP="00AD36A9">
            <w:pPr>
              <w:rPr>
                <w:rFonts w:asciiTheme="minorHAnsi" w:hAnsiTheme="minorHAnsi" w:cstheme="minorHAnsi"/>
                <w:b/>
                <w:sz w:val="22"/>
                <w:szCs w:val="22"/>
                <w:u w:val="single"/>
              </w:rPr>
            </w:pPr>
          </w:p>
          <w:p w14:paraId="0012E788" w14:textId="77777777" w:rsidR="002E02DE" w:rsidRDefault="002E02DE" w:rsidP="00AD36A9">
            <w:pPr>
              <w:rPr>
                <w:rFonts w:asciiTheme="minorHAnsi" w:hAnsiTheme="minorHAnsi" w:cstheme="minorHAnsi"/>
                <w:b/>
                <w:sz w:val="22"/>
                <w:szCs w:val="22"/>
                <w:u w:val="single"/>
              </w:rPr>
            </w:pPr>
          </w:p>
          <w:p w14:paraId="2AC6EA46" w14:textId="680580F8" w:rsidR="0050568A" w:rsidRPr="002E02DE" w:rsidRDefault="0050568A" w:rsidP="00AD36A9">
            <w:pPr>
              <w:rPr>
                <w:rFonts w:asciiTheme="minorHAnsi" w:hAnsiTheme="minorHAnsi" w:cstheme="minorHAnsi"/>
                <w:b/>
                <w:sz w:val="22"/>
                <w:szCs w:val="22"/>
                <w:u w:val="single"/>
              </w:rPr>
            </w:pPr>
          </w:p>
        </w:tc>
        <w:tc>
          <w:tcPr>
            <w:tcW w:w="1984" w:type="dxa"/>
            <w:tcBorders>
              <w:top w:val="single" w:sz="4" w:space="0" w:color="auto"/>
            </w:tcBorders>
          </w:tcPr>
          <w:p w14:paraId="6F5587F1" w14:textId="77777777" w:rsidR="002E02DE" w:rsidRDefault="002E02DE" w:rsidP="00276F4B">
            <w:pPr>
              <w:rPr>
                <w:rFonts w:asciiTheme="minorHAnsi" w:hAnsiTheme="minorHAnsi" w:cstheme="minorHAnsi"/>
                <w:sz w:val="22"/>
                <w:szCs w:val="22"/>
              </w:rPr>
            </w:pPr>
          </w:p>
          <w:p w14:paraId="70E2352A" w14:textId="77777777" w:rsidR="002E02DE" w:rsidRDefault="002E02DE" w:rsidP="002E02DE">
            <w:pPr>
              <w:rPr>
                <w:rFonts w:asciiTheme="minorHAnsi" w:hAnsiTheme="minorHAnsi" w:cstheme="minorHAnsi"/>
                <w:sz w:val="22"/>
                <w:szCs w:val="22"/>
              </w:rPr>
            </w:pPr>
            <w:r>
              <w:rPr>
                <w:rFonts w:asciiTheme="minorHAnsi" w:hAnsiTheme="minorHAnsi" w:cstheme="minorHAnsi"/>
                <w:sz w:val="22"/>
                <w:szCs w:val="22"/>
              </w:rPr>
              <w:t>Standard 5, page 9-11</w:t>
            </w:r>
          </w:p>
          <w:p w14:paraId="0DB6EAB9" w14:textId="77777777" w:rsidR="002E02DE" w:rsidRDefault="002E02DE" w:rsidP="00276F4B">
            <w:pPr>
              <w:rPr>
                <w:rFonts w:asciiTheme="minorHAnsi" w:hAnsiTheme="minorHAnsi" w:cstheme="minorHAnsi"/>
                <w:sz w:val="22"/>
                <w:szCs w:val="22"/>
              </w:rPr>
            </w:pPr>
          </w:p>
          <w:p w14:paraId="601E0BA6" w14:textId="77777777" w:rsidR="002E02DE" w:rsidRDefault="002E02DE" w:rsidP="00276F4B">
            <w:pPr>
              <w:rPr>
                <w:rFonts w:asciiTheme="minorHAnsi" w:hAnsiTheme="minorHAnsi" w:cstheme="minorHAnsi"/>
                <w:sz w:val="22"/>
                <w:szCs w:val="22"/>
              </w:rPr>
            </w:pPr>
          </w:p>
          <w:p w14:paraId="6C606EE1" w14:textId="77777777" w:rsidR="002E02DE" w:rsidRDefault="002E02DE" w:rsidP="00276F4B">
            <w:pPr>
              <w:rPr>
                <w:rFonts w:asciiTheme="minorHAnsi" w:hAnsiTheme="minorHAnsi" w:cstheme="minorHAnsi"/>
                <w:sz w:val="22"/>
                <w:szCs w:val="22"/>
              </w:rPr>
            </w:pPr>
          </w:p>
          <w:p w14:paraId="41407656" w14:textId="77777777" w:rsidR="002E02DE" w:rsidRDefault="002E02DE" w:rsidP="00276F4B">
            <w:pPr>
              <w:rPr>
                <w:rFonts w:asciiTheme="minorHAnsi" w:hAnsiTheme="minorHAnsi" w:cstheme="minorHAnsi"/>
                <w:sz w:val="22"/>
                <w:szCs w:val="22"/>
              </w:rPr>
            </w:pPr>
          </w:p>
          <w:p w14:paraId="2490CB04" w14:textId="77777777" w:rsidR="002E02DE" w:rsidRDefault="002E02DE" w:rsidP="00276F4B">
            <w:pPr>
              <w:rPr>
                <w:rFonts w:asciiTheme="minorHAnsi" w:hAnsiTheme="minorHAnsi" w:cstheme="minorHAnsi"/>
                <w:sz w:val="22"/>
                <w:szCs w:val="22"/>
              </w:rPr>
            </w:pPr>
          </w:p>
          <w:p w14:paraId="7AB5C5CA" w14:textId="77777777" w:rsidR="002E02DE" w:rsidRDefault="002E02DE" w:rsidP="00276F4B">
            <w:pPr>
              <w:rPr>
                <w:rFonts w:asciiTheme="minorHAnsi" w:hAnsiTheme="minorHAnsi" w:cstheme="minorHAnsi"/>
                <w:sz w:val="22"/>
                <w:szCs w:val="22"/>
              </w:rPr>
            </w:pPr>
          </w:p>
          <w:p w14:paraId="6DC618DA" w14:textId="77777777" w:rsidR="002E02DE" w:rsidRDefault="002E02DE" w:rsidP="00276F4B">
            <w:pPr>
              <w:rPr>
                <w:rFonts w:asciiTheme="minorHAnsi" w:hAnsiTheme="minorHAnsi" w:cstheme="minorHAnsi"/>
                <w:sz w:val="22"/>
                <w:szCs w:val="22"/>
              </w:rPr>
            </w:pPr>
          </w:p>
          <w:p w14:paraId="1978BBD6" w14:textId="77777777" w:rsidR="002E02DE" w:rsidRDefault="002E02DE" w:rsidP="00276F4B">
            <w:pPr>
              <w:rPr>
                <w:rFonts w:asciiTheme="minorHAnsi" w:hAnsiTheme="minorHAnsi" w:cstheme="minorHAnsi"/>
                <w:sz w:val="22"/>
                <w:szCs w:val="22"/>
              </w:rPr>
            </w:pPr>
          </w:p>
          <w:p w14:paraId="4A0590C3" w14:textId="77777777" w:rsidR="002E02DE" w:rsidRDefault="002E02DE" w:rsidP="00276F4B">
            <w:pPr>
              <w:rPr>
                <w:rFonts w:asciiTheme="minorHAnsi" w:hAnsiTheme="minorHAnsi" w:cstheme="minorHAnsi"/>
                <w:sz w:val="22"/>
                <w:szCs w:val="22"/>
              </w:rPr>
            </w:pPr>
          </w:p>
          <w:p w14:paraId="602E7160" w14:textId="77777777" w:rsidR="002E02DE" w:rsidRDefault="002E02DE" w:rsidP="00276F4B">
            <w:pPr>
              <w:rPr>
                <w:rFonts w:asciiTheme="minorHAnsi" w:hAnsiTheme="minorHAnsi" w:cstheme="minorHAnsi"/>
                <w:sz w:val="22"/>
                <w:szCs w:val="22"/>
              </w:rPr>
            </w:pPr>
          </w:p>
          <w:p w14:paraId="1DDB4C01" w14:textId="77777777" w:rsidR="002E02DE" w:rsidRDefault="002E02DE" w:rsidP="00276F4B">
            <w:pPr>
              <w:rPr>
                <w:rFonts w:asciiTheme="minorHAnsi" w:hAnsiTheme="minorHAnsi" w:cstheme="minorHAnsi"/>
                <w:sz w:val="22"/>
                <w:szCs w:val="22"/>
              </w:rPr>
            </w:pPr>
          </w:p>
          <w:p w14:paraId="67B99857" w14:textId="77777777" w:rsidR="002E02DE" w:rsidRDefault="002E02DE" w:rsidP="00276F4B">
            <w:pPr>
              <w:rPr>
                <w:rFonts w:asciiTheme="minorHAnsi" w:hAnsiTheme="minorHAnsi" w:cstheme="minorHAnsi"/>
                <w:sz w:val="22"/>
                <w:szCs w:val="22"/>
              </w:rPr>
            </w:pPr>
          </w:p>
          <w:p w14:paraId="29B1BB58" w14:textId="77777777" w:rsidR="002E02DE" w:rsidRDefault="002E02DE" w:rsidP="00276F4B">
            <w:pPr>
              <w:rPr>
                <w:rFonts w:asciiTheme="minorHAnsi" w:hAnsiTheme="minorHAnsi" w:cstheme="minorHAnsi"/>
                <w:sz w:val="22"/>
                <w:szCs w:val="22"/>
              </w:rPr>
            </w:pPr>
          </w:p>
          <w:p w14:paraId="476727D5" w14:textId="77777777" w:rsidR="002E02DE" w:rsidRDefault="002E02DE" w:rsidP="00276F4B">
            <w:pPr>
              <w:rPr>
                <w:rFonts w:asciiTheme="minorHAnsi" w:hAnsiTheme="minorHAnsi" w:cstheme="minorHAnsi"/>
                <w:sz w:val="22"/>
                <w:szCs w:val="22"/>
              </w:rPr>
            </w:pPr>
          </w:p>
          <w:p w14:paraId="6EC45882" w14:textId="77777777" w:rsidR="002E02DE" w:rsidRDefault="002E02DE" w:rsidP="00276F4B">
            <w:pPr>
              <w:rPr>
                <w:rFonts w:asciiTheme="minorHAnsi" w:hAnsiTheme="minorHAnsi" w:cstheme="minorHAnsi"/>
                <w:sz w:val="22"/>
                <w:szCs w:val="22"/>
              </w:rPr>
            </w:pPr>
          </w:p>
          <w:p w14:paraId="598FDFD9" w14:textId="77777777" w:rsidR="002E02DE" w:rsidRDefault="002E02DE" w:rsidP="00276F4B">
            <w:pPr>
              <w:rPr>
                <w:rFonts w:asciiTheme="minorHAnsi" w:hAnsiTheme="minorHAnsi" w:cstheme="minorHAnsi"/>
                <w:sz w:val="22"/>
                <w:szCs w:val="22"/>
              </w:rPr>
            </w:pPr>
          </w:p>
          <w:p w14:paraId="21E6CCE2" w14:textId="77777777" w:rsidR="002E02DE" w:rsidRDefault="002E02DE" w:rsidP="00276F4B">
            <w:pPr>
              <w:rPr>
                <w:rFonts w:asciiTheme="minorHAnsi" w:hAnsiTheme="minorHAnsi" w:cstheme="minorHAnsi"/>
                <w:sz w:val="22"/>
                <w:szCs w:val="22"/>
              </w:rPr>
            </w:pPr>
          </w:p>
          <w:p w14:paraId="1C1250AE" w14:textId="77777777" w:rsidR="002E02DE" w:rsidRDefault="002E02DE" w:rsidP="00276F4B">
            <w:pPr>
              <w:rPr>
                <w:rFonts w:asciiTheme="minorHAnsi" w:hAnsiTheme="minorHAnsi" w:cstheme="minorHAnsi"/>
                <w:sz w:val="22"/>
                <w:szCs w:val="22"/>
              </w:rPr>
            </w:pPr>
          </w:p>
          <w:p w14:paraId="7C310BA7" w14:textId="77777777" w:rsidR="002E02DE" w:rsidRDefault="002E02DE" w:rsidP="00276F4B">
            <w:pPr>
              <w:rPr>
                <w:rFonts w:asciiTheme="minorHAnsi" w:hAnsiTheme="minorHAnsi" w:cstheme="minorHAnsi"/>
                <w:sz w:val="22"/>
                <w:szCs w:val="22"/>
              </w:rPr>
            </w:pPr>
          </w:p>
          <w:p w14:paraId="0A3B057C" w14:textId="77777777" w:rsidR="002E02DE" w:rsidRDefault="002E02DE" w:rsidP="00276F4B">
            <w:pPr>
              <w:rPr>
                <w:rFonts w:asciiTheme="minorHAnsi" w:hAnsiTheme="minorHAnsi" w:cstheme="minorHAnsi"/>
                <w:sz w:val="22"/>
                <w:szCs w:val="22"/>
              </w:rPr>
            </w:pPr>
          </w:p>
          <w:p w14:paraId="71E81352" w14:textId="77777777" w:rsidR="002E02DE" w:rsidRDefault="002E02DE" w:rsidP="00276F4B">
            <w:pPr>
              <w:rPr>
                <w:rFonts w:asciiTheme="minorHAnsi" w:hAnsiTheme="minorHAnsi" w:cstheme="minorHAnsi"/>
                <w:sz w:val="22"/>
                <w:szCs w:val="22"/>
              </w:rPr>
            </w:pPr>
          </w:p>
          <w:p w14:paraId="27523817" w14:textId="77777777" w:rsidR="002E02DE" w:rsidRDefault="002E02DE" w:rsidP="00276F4B">
            <w:pPr>
              <w:rPr>
                <w:rFonts w:asciiTheme="minorHAnsi" w:hAnsiTheme="minorHAnsi" w:cstheme="minorHAnsi"/>
                <w:sz w:val="22"/>
                <w:szCs w:val="22"/>
              </w:rPr>
            </w:pPr>
          </w:p>
          <w:p w14:paraId="3564ACE4" w14:textId="77777777" w:rsidR="002E02DE" w:rsidRDefault="002E02DE" w:rsidP="00276F4B">
            <w:pPr>
              <w:rPr>
                <w:rFonts w:asciiTheme="minorHAnsi" w:hAnsiTheme="minorHAnsi" w:cstheme="minorHAnsi"/>
                <w:sz w:val="22"/>
                <w:szCs w:val="22"/>
              </w:rPr>
            </w:pPr>
          </w:p>
          <w:p w14:paraId="06059263" w14:textId="77777777" w:rsidR="002E02DE" w:rsidRDefault="002E02DE" w:rsidP="00276F4B">
            <w:pPr>
              <w:rPr>
                <w:rFonts w:asciiTheme="minorHAnsi" w:hAnsiTheme="minorHAnsi" w:cstheme="minorHAnsi"/>
                <w:sz w:val="22"/>
                <w:szCs w:val="22"/>
              </w:rPr>
            </w:pPr>
          </w:p>
          <w:p w14:paraId="4FFA2395" w14:textId="77777777" w:rsidR="002E02DE" w:rsidRDefault="002E02DE" w:rsidP="00276F4B">
            <w:pPr>
              <w:rPr>
                <w:rFonts w:asciiTheme="minorHAnsi" w:hAnsiTheme="minorHAnsi" w:cstheme="minorHAnsi"/>
                <w:sz w:val="22"/>
                <w:szCs w:val="22"/>
              </w:rPr>
            </w:pPr>
          </w:p>
          <w:p w14:paraId="470E6B4C" w14:textId="77777777" w:rsidR="002E02DE" w:rsidRDefault="002E02DE" w:rsidP="00276F4B">
            <w:pPr>
              <w:rPr>
                <w:rFonts w:asciiTheme="minorHAnsi" w:hAnsiTheme="minorHAnsi" w:cstheme="minorHAnsi"/>
                <w:sz w:val="22"/>
                <w:szCs w:val="22"/>
              </w:rPr>
            </w:pPr>
          </w:p>
          <w:p w14:paraId="4E8ACDA0" w14:textId="77777777" w:rsidR="002E02DE" w:rsidRDefault="002E02DE" w:rsidP="00276F4B">
            <w:pPr>
              <w:rPr>
                <w:rFonts w:asciiTheme="minorHAnsi" w:hAnsiTheme="minorHAnsi" w:cstheme="minorHAnsi"/>
                <w:sz w:val="22"/>
                <w:szCs w:val="22"/>
              </w:rPr>
            </w:pPr>
          </w:p>
          <w:p w14:paraId="571EFA10" w14:textId="77777777" w:rsidR="002E02DE" w:rsidRDefault="002E02DE" w:rsidP="00276F4B">
            <w:pPr>
              <w:rPr>
                <w:rFonts w:asciiTheme="minorHAnsi" w:hAnsiTheme="minorHAnsi" w:cstheme="minorHAnsi"/>
                <w:sz w:val="22"/>
                <w:szCs w:val="22"/>
              </w:rPr>
            </w:pPr>
          </w:p>
          <w:p w14:paraId="44C5DC6E" w14:textId="3C7508DF" w:rsidR="00AD146A" w:rsidRDefault="00AD146A" w:rsidP="00276F4B">
            <w:pPr>
              <w:rPr>
                <w:rFonts w:asciiTheme="minorHAnsi" w:hAnsiTheme="minorHAnsi" w:cstheme="minorHAnsi"/>
                <w:sz w:val="22"/>
                <w:szCs w:val="22"/>
              </w:rPr>
            </w:pPr>
          </w:p>
        </w:tc>
      </w:tr>
      <w:tr w:rsidR="0050568A" w14:paraId="6ABEDAB4" w14:textId="75A643F8" w:rsidTr="00AD146A">
        <w:tc>
          <w:tcPr>
            <w:tcW w:w="4512" w:type="dxa"/>
          </w:tcPr>
          <w:p w14:paraId="6B94957A" w14:textId="1FB8D5E1" w:rsidR="0050568A" w:rsidRDefault="0050568A" w:rsidP="00276F4B">
            <w:pPr>
              <w:rPr>
                <w:rFonts w:asciiTheme="minorHAnsi" w:hAnsiTheme="minorHAnsi" w:cstheme="minorHAnsi"/>
                <w:sz w:val="22"/>
                <w:szCs w:val="22"/>
              </w:rPr>
            </w:pPr>
            <w:r>
              <w:rPr>
                <w:rFonts w:asciiTheme="minorHAnsi" w:hAnsiTheme="minorHAnsi" w:cstheme="minorHAnsi"/>
                <w:sz w:val="22"/>
                <w:szCs w:val="22"/>
              </w:rPr>
              <w:lastRenderedPageBreak/>
              <w:t>T</w:t>
            </w:r>
            <w:r w:rsidRPr="000B04CB">
              <w:rPr>
                <w:rFonts w:asciiTheme="minorHAnsi" w:hAnsiTheme="minorHAnsi" w:cstheme="minorHAnsi"/>
                <w:sz w:val="22"/>
                <w:szCs w:val="22"/>
              </w:rPr>
              <w:t xml:space="preserve">he program </w:t>
            </w:r>
            <w:r w:rsidRPr="000B04CB">
              <w:rPr>
                <w:rFonts w:asciiTheme="minorHAnsi" w:hAnsiTheme="minorHAnsi" w:cs="Arial"/>
                <w:color w:val="222222"/>
                <w:sz w:val="22"/>
                <w:szCs w:val="22"/>
              </w:rPr>
              <w:t>assesses achievement of the learning outcomes that it claims for its curricular and co-curricular programs.</w:t>
            </w:r>
          </w:p>
        </w:tc>
        <w:tc>
          <w:tcPr>
            <w:tcW w:w="6464" w:type="dxa"/>
          </w:tcPr>
          <w:p w14:paraId="5D6A7DA9" w14:textId="6A3C0CFE" w:rsidR="002E02DE" w:rsidRPr="002E02DE" w:rsidRDefault="002E02DE" w:rsidP="00AD36A9">
            <w:pPr>
              <w:rPr>
                <w:rFonts w:asciiTheme="minorHAnsi" w:hAnsiTheme="minorHAnsi" w:cstheme="minorHAnsi"/>
                <w:b/>
                <w:sz w:val="22"/>
                <w:szCs w:val="22"/>
                <w:u w:val="single"/>
              </w:rPr>
            </w:pPr>
            <w:r w:rsidRPr="002E02DE">
              <w:rPr>
                <w:rFonts w:asciiTheme="minorHAnsi" w:hAnsiTheme="minorHAnsi" w:cstheme="minorHAnsi"/>
                <w:b/>
                <w:sz w:val="22"/>
                <w:szCs w:val="22"/>
                <w:u w:val="single"/>
              </w:rPr>
              <w:t>Curriculum Assessment</w:t>
            </w:r>
          </w:p>
          <w:p w14:paraId="131CEF02" w14:textId="59474F87" w:rsidR="00AD36A9" w:rsidRDefault="007A793D" w:rsidP="00AD36A9">
            <w:pPr>
              <w:rPr>
                <w:rFonts w:asciiTheme="minorHAnsi" w:hAnsiTheme="minorHAnsi" w:cstheme="minorHAnsi"/>
                <w:sz w:val="22"/>
                <w:szCs w:val="22"/>
              </w:rPr>
            </w:pPr>
            <w:r>
              <w:rPr>
                <w:rFonts w:asciiTheme="minorHAnsi" w:hAnsiTheme="minorHAnsi" w:cstheme="minorHAnsi"/>
                <w:sz w:val="22"/>
                <w:szCs w:val="22"/>
              </w:rPr>
              <w:t>Standard 6 “</w:t>
            </w:r>
            <w:r w:rsidR="00AD36A9" w:rsidRPr="00AD36A9">
              <w:rPr>
                <w:rFonts w:asciiTheme="minorHAnsi" w:hAnsiTheme="minorHAnsi" w:cstheme="minorHAnsi"/>
                <w:sz w:val="22"/>
                <w:szCs w:val="22"/>
              </w:rPr>
              <w:t>The program must continuously assess achievement of student learning outcomes (SLO). The program must have a written SLO assessment plan, use the plan to collect and analyze data, improve the program based on the findings and update the plan accordingly. The results of the SLO assessment must be used to evaluate and improve the curriculum to enhance the quality of education provided.</w:t>
            </w:r>
            <w:r>
              <w:rPr>
                <w:rFonts w:asciiTheme="minorHAnsi" w:hAnsiTheme="minorHAnsi" w:cstheme="minorHAnsi"/>
                <w:sz w:val="22"/>
                <w:szCs w:val="22"/>
              </w:rPr>
              <w:t>”</w:t>
            </w:r>
          </w:p>
          <w:p w14:paraId="5AD68109" w14:textId="7221156D" w:rsidR="007A793D" w:rsidRDefault="007A793D" w:rsidP="00AD36A9">
            <w:pPr>
              <w:rPr>
                <w:rFonts w:asciiTheme="minorHAnsi" w:hAnsiTheme="minorHAnsi" w:cstheme="minorHAnsi"/>
                <w:sz w:val="22"/>
                <w:szCs w:val="22"/>
              </w:rPr>
            </w:pPr>
          </w:p>
          <w:p w14:paraId="2D311C09" w14:textId="77777777" w:rsidR="007A793D" w:rsidRPr="007A793D" w:rsidRDefault="007A793D" w:rsidP="007A793D">
            <w:pPr>
              <w:rPr>
                <w:rFonts w:asciiTheme="minorHAnsi" w:hAnsiTheme="minorHAnsi" w:cstheme="minorHAnsi"/>
                <w:sz w:val="22"/>
                <w:szCs w:val="22"/>
              </w:rPr>
            </w:pPr>
            <w:r w:rsidRPr="007A793D">
              <w:rPr>
                <w:rFonts w:asciiTheme="minorHAnsi" w:hAnsiTheme="minorHAnsi" w:cstheme="minorHAnsi"/>
                <w:b/>
                <w:bCs/>
                <w:sz w:val="22"/>
                <w:szCs w:val="22"/>
              </w:rPr>
              <w:t xml:space="preserve">6.1 </w:t>
            </w:r>
            <w:r w:rsidRPr="007A793D">
              <w:rPr>
                <w:rFonts w:asciiTheme="minorHAnsi" w:hAnsiTheme="minorHAnsi" w:cstheme="minorHAnsi"/>
                <w:sz w:val="22"/>
                <w:szCs w:val="22"/>
              </w:rPr>
              <w:t>An SLO assessment plan must be written, reviewed at least annually, updated as needed and include the following  components:  </w:t>
            </w:r>
          </w:p>
          <w:p w14:paraId="500D5990" w14:textId="77777777" w:rsidR="007A793D" w:rsidRPr="007A793D" w:rsidRDefault="007A793D" w:rsidP="007A793D">
            <w:pPr>
              <w:rPr>
                <w:rFonts w:asciiTheme="minorHAnsi" w:hAnsiTheme="minorHAnsi" w:cstheme="minorHAnsi"/>
                <w:sz w:val="22"/>
                <w:szCs w:val="22"/>
              </w:rPr>
            </w:pPr>
            <w:r w:rsidRPr="007A793D">
              <w:rPr>
                <w:rFonts w:asciiTheme="minorHAnsi" w:hAnsiTheme="minorHAnsi" w:cstheme="minorHAnsi"/>
                <w:sz w:val="22"/>
                <w:szCs w:val="22"/>
              </w:rPr>
              <w:t>a. Core knowledge statements. </w:t>
            </w:r>
          </w:p>
          <w:p w14:paraId="2B31D06A" w14:textId="77777777" w:rsidR="007A793D" w:rsidRPr="007A793D" w:rsidRDefault="007A793D" w:rsidP="007A793D">
            <w:pPr>
              <w:rPr>
                <w:rFonts w:asciiTheme="minorHAnsi" w:hAnsiTheme="minorHAnsi" w:cstheme="minorHAnsi"/>
                <w:sz w:val="22"/>
                <w:szCs w:val="22"/>
              </w:rPr>
            </w:pPr>
            <w:r w:rsidRPr="007A793D">
              <w:rPr>
                <w:rFonts w:asciiTheme="minorHAnsi" w:hAnsiTheme="minorHAnsi" w:cstheme="minorHAnsi"/>
                <w:sz w:val="22"/>
                <w:szCs w:val="22"/>
              </w:rPr>
              <w:t>b. Learning objectives that state specific activities and qualitative or quantitative target measures that will be  used to assess overall student achievement of core knowledge. </w:t>
            </w:r>
          </w:p>
          <w:p w14:paraId="311549F3" w14:textId="77777777" w:rsidR="007A793D" w:rsidRPr="007A793D" w:rsidRDefault="007A793D" w:rsidP="007A793D">
            <w:pPr>
              <w:rPr>
                <w:rFonts w:asciiTheme="minorHAnsi" w:hAnsiTheme="minorHAnsi" w:cstheme="minorHAnsi"/>
                <w:sz w:val="22"/>
                <w:szCs w:val="22"/>
              </w:rPr>
            </w:pPr>
            <w:r w:rsidRPr="007A793D">
              <w:rPr>
                <w:rFonts w:asciiTheme="minorHAnsi" w:hAnsiTheme="minorHAnsi" w:cstheme="minorHAnsi"/>
                <w:sz w:val="22"/>
                <w:szCs w:val="22"/>
              </w:rPr>
              <w:t>c. Didactic courses and/or experiential learning experiences in which assessment will occur. d. Individuals responsible for ensuring that assessment occurs. </w:t>
            </w:r>
          </w:p>
          <w:p w14:paraId="18C2C825" w14:textId="77777777" w:rsidR="007A793D" w:rsidRPr="007A793D" w:rsidRDefault="007A793D" w:rsidP="007A793D">
            <w:pPr>
              <w:rPr>
                <w:rFonts w:asciiTheme="minorHAnsi" w:hAnsiTheme="minorHAnsi" w:cstheme="minorHAnsi"/>
                <w:sz w:val="22"/>
                <w:szCs w:val="22"/>
              </w:rPr>
            </w:pPr>
            <w:r w:rsidRPr="007A793D">
              <w:rPr>
                <w:rFonts w:asciiTheme="minorHAnsi" w:hAnsiTheme="minorHAnsi" w:cstheme="minorHAnsi"/>
                <w:sz w:val="22"/>
                <w:szCs w:val="22"/>
              </w:rPr>
              <w:t>e. Timeline for collecting formative and summative assessment data. Programs are expected to assess at least  one SLO from each domain annually. Within the accreditation cycle, all SLOs must be assessed at least once.  SLOs that are not met must be assessed annually until resolved. </w:t>
            </w:r>
          </w:p>
          <w:p w14:paraId="0384F741" w14:textId="77777777" w:rsidR="007A793D" w:rsidRPr="007A793D" w:rsidRDefault="007A793D" w:rsidP="007A793D">
            <w:pPr>
              <w:rPr>
                <w:rFonts w:asciiTheme="minorHAnsi" w:hAnsiTheme="minorHAnsi" w:cstheme="minorHAnsi"/>
                <w:sz w:val="22"/>
                <w:szCs w:val="22"/>
              </w:rPr>
            </w:pPr>
            <w:r w:rsidRPr="007A793D">
              <w:rPr>
                <w:rFonts w:asciiTheme="minorHAnsi" w:hAnsiTheme="minorHAnsi" w:cstheme="minorHAnsi"/>
                <w:b/>
                <w:bCs/>
                <w:sz w:val="22"/>
                <w:szCs w:val="22"/>
              </w:rPr>
              <w:t xml:space="preserve">6.2 </w:t>
            </w:r>
            <w:r w:rsidRPr="007A793D">
              <w:rPr>
                <w:rFonts w:asciiTheme="minorHAnsi" w:hAnsiTheme="minorHAnsi" w:cstheme="minorHAnsi"/>
                <w:sz w:val="22"/>
                <w:szCs w:val="22"/>
              </w:rPr>
              <w:t>The program must document that data on achievement of learning outcomes are collected, summarized and  analyzed according to the program’s SLO assessment plan. </w:t>
            </w:r>
          </w:p>
          <w:p w14:paraId="1F0E3ADA" w14:textId="77777777" w:rsidR="007A793D" w:rsidRPr="007A793D" w:rsidRDefault="007A793D" w:rsidP="007A793D">
            <w:pPr>
              <w:rPr>
                <w:rFonts w:asciiTheme="minorHAnsi" w:hAnsiTheme="minorHAnsi" w:cstheme="minorHAnsi"/>
                <w:sz w:val="22"/>
                <w:szCs w:val="22"/>
              </w:rPr>
            </w:pPr>
            <w:r w:rsidRPr="007A793D">
              <w:rPr>
                <w:rFonts w:asciiTheme="minorHAnsi" w:hAnsiTheme="minorHAnsi" w:cstheme="minorHAnsi"/>
                <w:b/>
                <w:bCs/>
                <w:sz w:val="22"/>
                <w:szCs w:val="22"/>
              </w:rPr>
              <w:t xml:space="preserve">6.3 </w:t>
            </w:r>
            <w:r w:rsidRPr="007A793D">
              <w:rPr>
                <w:rFonts w:asciiTheme="minorHAnsi" w:hAnsiTheme="minorHAnsi" w:cstheme="minorHAnsi"/>
                <w:sz w:val="22"/>
                <w:szCs w:val="22"/>
              </w:rPr>
              <w:t>Formal curriculum review must routinely occur and: </w:t>
            </w:r>
          </w:p>
          <w:p w14:paraId="7FF4868C" w14:textId="77777777" w:rsidR="007A793D" w:rsidRPr="007A793D" w:rsidRDefault="007A793D" w:rsidP="007A793D">
            <w:pPr>
              <w:rPr>
                <w:rFonts w:asciiTheme="minorHAnsi" w:hAnsiTheme="minorHAnsi" w:cstheme="minorHAnsi"/>
                <w:sz w:val="22"/>
                <w:szCs w:val="22"/>
              </w:rPr>
            </w:pPr>
            <w:r w:rsidRPr="007A793D">
              <w:rPr>
                <w:rFonts w:asciiTheme="minorHAnsi" w:hAnsiTheme="minorHAnsi" w:cstheme="minorHAnsi"/>
                <w:sz w:val="22"/>
                <w:szCs w:val="22"/>
              </w:rPr>
              <w:t>a. Use results of program evaluation and student learning assessment to determine strengths and areas for  improvement. </w:t>
            </w:r>
          </w:p>
          <w:p w14:paraId="62DAA264" w14:textId="77777777" w:rsidR="007A793D" w:rsidRPr="007A793D" w:rsidRDefault="007A793D" w:rsidP="007A793D">
            <w:pPr>
              <w:rPr>
                <w:rFonts w:asciiTheme="minorHAnsi" w:hAnsiTheme="minorHAnsi" w:cstheme="minorHAnsi"/>
                <w:sz w:val="22"/>
                <w:szCs w:val="22"/>
              </w:rPr>
            </w:pPr>
            <w:r w:rsidRPr="007A793D">
              <w:rPr>
                <w:rFonts w:asciiTheme="minorHAnsi" w:hAnsiTheme="minorHAnsi" w:cstheme="minorHAnsi"/>
                <w:sz w:val="22"/>
                <w:szCs w:val="22"/>
              </w:rPr>
              <w:t>b. Include input from students and other stakeholders as appropriate. </w:t>
            </w:r>
          </w:p>
          <w:p w14:paraId="7894C824" w14:textId="77777777" w:rsidR="007A793D" w:rsidRPr="007A793D" w:rsidRDefault="007A793D" w:rsidP="007A793D">
            <w:pPr>
              <w:rPr>
                <w:rFonts w:asciiTheme="minorHAnsi" w:hAnsiTheme="minorHAnsi" w:cstheme="minorHAnsi"/>
                <w:sz w:val="22"/>
                <w:szCs w:val="22"/>
              </w:rPr>
            </w:pPr>
            <w:r w:rsidRPr="007A793D">
              <w:rPr>
                <w:rFonts w:asciiTheme="minorHAnsi" w:hAnsiTheme="minorHAnsi" w:cstheme="minorHAnsi"/>
                <w:sz w:val="22"/>
                <w:szCs w:val="22"/>
              </w:rPr>
              <w:lastRenderedPageBreak/>
              <w:t>c. Include assessment of comparability of educational experiences and consistency of learning outcomes when  different courses, delivery methods (such as distance education), pathways or tracks or supervised practice  sites are used to accomplish the same educational objectives. </w:t>
            </w:r>
          </w:p>
          <w:p w14:paraId="7ECF09E8" w14:textId="77777777" w:rsidR="007A793D" w:rsidRPr="007A793D" w:rsidRDefault="007A793D" w:rsidP="007A793D">
            <w:pPr>
              <w:rPr>
                <w:rFonts w:asciiTheme="minorHAnsi" w:hAnsiTheme="minorHAnsi" w:cstheme="minorHAnsi"/>
                <w:sz w:val="22"/>
                <w:szCs w:val="22"/>
              </w:rPr>
            </w:pPr>
            <w:r w:rsidRPr="007A793D">
              <w:rPr>
                <w:rFonts w:asciiTheme="minorHAnsi" w:hAnsiTheme="minorHAnsi" w:cstheme="minorHAnsi"/>
                <w:sz w:val="22"/>
                <w:szCs w:val="22"/>
              </w:rPr>
              <w:t>d. Result in actions to maintain or improve student learning. </w:t>
            </w:r>
          </w:p>
          <w:p w14:paraId="67BBFACC" w14:textId="77777777" w:rsidR="007A793D" w:rsidRPr="007A793D" w:rsidRDefault="007A793D" w:rsidP="007A793D">
            <w:pPr>
              <w:rPr>
                <w:rFonts w:asciiTheme="minorHAnsi" w:hAnsiTheme="minorHAnsi" w:cstheme="minorHAnsi"/>
                <w:sz w:val="22"/>
                <w:szCs w:val="22"/>
              </w:rPr>
            </w:pPr>
          </w:p>
          <w:p w14:paraId="7A3FEAA9" w14:textId="77777777" w:rsidR="007A793D" w:rsidRPr="00AD36A9" w:rsidRDefault="007A793D" w:rsidP="00AD36A9">
            <w:pPr>
              <w:rPr>
                <w:rFonts w:asciiTheme="minorHAnsi" w:hAnsiTheme="minorHAnsi" w:cstheme="minorHAnsi"/>
                <w:sz w:val="22"/>
                <w:szCs w:val="22"/>
              </w:rPr>
            </w:pPr>
          </w:p>
          <w:p w14:paraId="52E4EC64" w14:textId="77777777" w:rsidR="0050568A" w:rsidRDefault="0050568A" w:rsidP="00276F4B">
            <w:pPr>
              <w:rPr>
                <w:rFonts w:asciiTheme="minorHAnsi" w:hAnsiTheme="minorHAnsi" w:cstheme="minorHAnsi"/>
                <w:sz w:val="22"/>
                <w:szCs w:val="22"/>
              </w:rPr>
            </w:pPr>
          </w:p>
          <w:p w14:paraId="0FBED0AD" w14:textId="77777777" w:rsidR="006C5791" w:rsidRDefault="006C5791" w:rsidP="006C5791">
            <w:pPr>
              <w:rPr>
                <w:rFonts w:asciiTheme="minorHAnsi" w:hAnsiTheme="minorHAnsi" w:cstheme="minorHAnsi"/>
                <w:sz w:val="22"/>
                <w:szCs w:val="22"/>
              </w:rPr>
            </w:pPr>
            <w:r>
              <w:rPr>
                <w:rFonts w:asciiTheme="minorHAnsi" w:hAnsiTheme="minorHAnsi" w:cstheme="minorHAnsi"/>
                <w:sz w:val="22"/>
                <w:szCs w:val="22"/>
              </w:rPr>
              <w:t xml:space="preserve">R.E. </w:t>
            </w:r>
            <w:r w:rsidRPr="006C5791">
              <w:rPr>
                <w:rFonts w:asciiTheme="minorHAnsi" w:hAnsiTheme="minorHAnsi" w:cstheme="minorHAnsi"/>
                <w:sz w:val="22"/>
                <w:szCs w:val="22"/>
              </w:rPr>
              <w:t xml:space="preserve">5.2 A curriculum map must be developed that: a. Identifies didactic courses and experiential learning experiences, if used, which occur in various settings or practice areas that students will complete to meet the required curriculum components and core knowledge and b. Sequentially and logically organizes the progression of didactic courses from introductory to more advanced learning activities and builds on previous knowledge or experience to achieve the expected depth and breadth of knowledge by completion of the program. </w:t>
            </w:r>
          </w:p>
          <w:p w14:paraId="1EF540D4" w14:textId="6A310248" w:rsidR="006C5791" w:rsidRDefault="006C5791" w:rsidP="006C5791">
            <w:pPr>
              <w:rPr>
                <w:rFonts w:asciiTheme="minorHAnsi" w:hAnsiTheme="minorHAnsi" w:cstheme="minorHAnsi"/>
                <w:sz w:val="22"/>
                <w:szCs w:val="22"/>
              </w:rPr>
            </w:pPr>
          </w:p>
          <w:p w14:paraId="75316EB4" w14:textId="77777777" w:rsidR="006C5791" w:rsidRDefault="006C5791" w:rsidP="006C5791">
            <w:pPr>
              <w:rPr>
                <w:rFonts w:asciiTheme="minorHAnsi" w:hAnsiTheme="minorHAnsi" w:cstheme="minorHAnsi"/>
                <w:sz w:val="22"/>
                <w:szCs w:val="22"/>
              </w:rPr>
            </w:pPr>
          </w:p>
          <w:p w14:paraId="3E374E2D" w14:textId="7A6369F6" w:rsidR="00AD146A" w:rsidRDefault="00AD146A" w:rsidP="006C5791">
            <w:pPr>
              <w:rPr>
                <w:rFonts w:asciiTheme="minorHAnsi" w:hAnsiTheme="minorHAnsi" w:cstheme="minorHAnsi"/>
                <w:sz w:val="22"/>
                <w:szCs w:val="22"/>
              </w:rPr>
            </w:pPr>
          </w:p>
        </w:tc>
        <w:tc>
          <w:tcPr>
            <w:tcW w:w="1984" w:type="dxa"/>
          </w:tcPr>
          <w:p w14:paraId="5621B717" w14:textId="77777777" w:rsidR="002E02DE" w:rsidRDefault="002E02DE" w:rsidP="00276F4B">
            <w:pPr>
              <w:rPr>
                <w:rFonts w:asciiTheme="minorHAnsi" w:hAnsiTheme="minorHAnsi" w:cstheme="minorHAnsi"/>
                <w:sz w:val="22"/>
                <w:szCs w:val="22"/>
              </w:rPr>
            </w:pPr>
          </w:p>
          <w:p w14:paraId="440A1013" w14:textId="7CB262E7" w:rsidR="0050568A" w:rsidRDefault="00AD36A9" w:rsidP="00276F4B">
            <w:pPr>
              <w:rPr>
                <w:rFonts w:asciiTheme="minorHAnsi" w:hAnsiTheme="minorHAnsi" w:cstheme="minorHAnsi"/>
                <w:sz w:val="22"/>
                <w:szCs w:val="22"/>
              </w:rPr>
            </w:pPr>
            <w:r>
              <w:rPr>
                <w:rFonts w:asciiTheme="minorHAnsi" w:hAnsiTheme="minorHAnsi" w:cstheme="minorHAnsi"/>
                <w:sz w:val="22"/>
                <w:szCs w:val="22"/>
              </w:rPr>
              <w:t>Standard 6, page 12</w:t>
            </w:r>
          </w:p>
          <w:p w14:paraId="0FB1912C" w14:textId="77777777" w:rsidR="006C5791" w:rsidRDefault="006C5791" w:rsidP="00276F4B">
            <w:pPr>
              <w:rPr>
                <w:rFonts w:asciiTheme="minorHAnsi" w:hAnsiTheme="minorHAnsi" w:cstheme="minorHAnsi"/>
                <w:sz w:val="22"/>
                <w:szCs w:val="22"/>
              </w:rPr>
            </w:pPr>
          </w:p>
          <w:p w14:paraId="11077D6B" w14:textId="77777777" w:rsidR="007A793D" w:rsidRDefault="007A793D" w:rsidP="00276F4B">
            <w:pPr>
              <w:rPr>
                <w:rFonts w:asciiTheme="minorHAnsi" w:hAnsiTheme="minorHAnsi" w:cstheme="minorHAnsi"/>
                <w:sz w:val="22"/>
                <w:szCs w:val="22"/>
              </w:rPr>
            </w:pPr>
          </w:p>
          <w:p w14:paraId="6514D10A" w14:textId="77777777" w:rsidR="007A793D" w:rsidRDefault="007A793D" w:rsidP="00276F4B">
            <w:pPr>
              <w:rPr>
                <w:rFonts w:asciiTheme="minorHAnsi" w:hAnsiTheme="minorHAnsi" w:cstheme="minorHAnsi"/>
                <w:sz w:val="22"/>
                <w:szCs w:val="22"/>
              </w:rPr>
            </w:pPr>
          </w:p>
          <w:p w14:paraId="3FC24CFE" w14:textId="77777777" w:rsidR="007A793D" w:rsidRDefault="007A793D" w:rsidP="00276F4B">
            <w:pPr>
              <w:rPr>
                <w:rFonts w:asciiTheme="minorHAnsi" w:hAnsiTheme="minorHAnsi" w:cstheme="minorHAnsi"/>
                <w:sz w:val="22"/>
                <w:szCs w:val="22"/>
              </w:rPr>
            </w:pPr>
          </w:p>
          <w:p w14:paraId="427FA67D" w14:textId="77777777" w:rsidR="007A793D" w:rsidRDefault="007A793D" w:rsidP="00276F4B">
            <w:pPr>
              <w:rPr>
                <w:rFonts w:asciiTheme="minorHAnsi" w:hAnsiTheme="minorHAnsi" w:cstheme="minorHAnsi"/>
                <w:sz w:val="22"/>
                <w:szCs w:val="22"/>
              </w:rPr>
            </w:pPr>
          </w:p>
          <w:p w14:paraId="75046DF1" w14:textId="77777777" w:rsidR="007A793D" w:rsidRDefault="007A793D" w:rsidP="00276F4B">
            <w:pPr>
              <w:rPr>
                <w:rFonts w:asciiTheme="minorHAnsi" w:hAnsiTheme="minorHAnsi" w:cstheme="minorHAnsi"/>
                <w:sz w:val="22"/>
                <w:szCs w:val="22"/>
              </w:rPr>
            </w:pPr>
          </w:p>
          <w:p w14:paraId="3E953809" w14:textId="77777777" w:rsidR="007A793D" w:rsidRDefault="007A793D" w:rsidP="00276F4B">
            <w:pPr>
              <w:rPr>
                <w:rFonts w:asciiTheme="minorHAnsi" w:hAnsiTheme="minorHAnsi" w:cstheme="minorHAnsi"/>
                <w:sz w:val="22"/>
                <w:szCs w:val="22"/>
              </w:rPr>
            </w:pPr>
          </w:p>
          <w:p w14:paraId="1F91AB41" w14:textId="77777777" w:rsidR="007A793D" w:rsidRDefault="007A793D" w:rsidP="00276F4B">
            <w:pPr>
              <w:rPr>
                <w:rFonts w:asciiTheme="minorHAnsi" w:hAnsiTheme="minorHAnsi" w:cstheme="minorHAnsi"/>
                <w:sz w:val="22"/>
                <w:szCs w:val="22"/>
              </w:rPr>
            </w:pPr>
          </w:p>
          <w:p w14:paraId="307355D7" w14:textId="77777777" w:rsidR="007A793D" w:rsidRDefault="007A793D" w:rsidP="00276F4B">
            <w:pPr>
              <w:rPr>
                <w:rFonts w:asciiTheme="minorHAnsi" w:hAnsiTheme="minorHAnsi" w:cstheme="minorHAnsi"/>
                <w:sz w:val="22"/>
                <w:szCs w:val="22"/>
              </w:rPr>
            </w:pPr>
          </w:p>
          <w:p w14:paraId="4379A136" w14:textId="77777777" w:rsidR="007A793D" w:rsidRDefault="007A793D" w:rsidP="00276F4B">
            <w:pPr>
              <w:rPr>
                <w:rFonts w:asciiTheme="minorHAnsi" w:hAnsiTheme="minorHAnsi" w:cstheme="minorHAnsi"/>
                <w:sz w:val="22"/>
                <w:szCs w:val="22"/>
              </w:rPr>
            </w:pPr>
          </w:p>
          <w:p w14:paraId="7263959B" w14:textId="77777777" w:rsidR="007A793D" w:rsidRDefault="007A793D" w:rsidP="00276F4B">
            <w:pPr>
              <w:rPr>
                <w:rFonts w:asciiTheme="minorHAnsi" w:hAnsiTheme="minorHAnsi" w:cstheme="minorHAnsi"/>
                <w:sz w:val="22"/>
                <w:szCs w:val="22"/>
              </w:rPr>
            </w:pPr>
          </w:p>
          <w:p w14:paraId="5536A371" w14:textId="77777777" w:rsidR="007A793D" w:rsidRDefault="007A793D" w:rsidP="00276F4B">
            <w:pPr>
              <w:rPr>
                <w:rFonts w:asciiTheme="minorHAnsi" w:hAnsiTheme="minorHAnsi" w:cstheme="minorHAnsi"/>
                <w:sz w:val="22"/>
                <w:szCs w:val="22"/>
              </w:rPr>
            </w:pPr>
          </w:p>
          <w:p w14:paraId="3FCA7303" w14:textId="77777777" w:rsidR="007A793D" w:rsidRDefault="007A793D" w:rsidP="00276F4B">
            <w:pPr>
              <w:rPr>
                <w:rFonts w:asciiTheme="minorHAnsi" w:hAnsiTheme="minorHAnsi" w:cstheme="minorHAnsi"/>
                <w:sz w:val="22"/>
                <w:szCs w:val="22"/>
              </w:rPr>
            </w:pPr>
          </w:p>
          <w:p w14:paraId="425C20CE" w14:textId="77777777" w:rsidR="007A793D" w:rsidRDefault="007A793D" w:rsidP="00276F4B">
            <w:pPr>
              <w:rPr>
                <w:rFonts w:asciiTheme="minorHAnsi" w:hAnsiTheme="minorHAnsi" w:cstheme="minorHAnsi"/>
                <w:sz w:val="22"/>
                <w:szCs w:val="22"/>
              </w:rPr>
            </w:pPr>
          </w:p>
          <w:p w14:paraId="759E32E5" w14:textId="77777777" w:rsidR="007A793D" w:rsidRDefault="007A793D" w:rsidP="00276F4B">
            <w:pPr>
              <w:rPr>
                <w:rFonts w:asciiTheme="minorHAnsi" w:hAnsiTheme="minorHAnsi" w:cstheme="minorHAnsi"/>
                <w:sz w:val="22"/>
                <w:szCs w:val="22"/>
              </w:rPr>
            </w:pPr>
          </w:p>
          <w:p w14:paraId="7354E4BB" w14:textId="77777777" w:rsidR="007A793D" w:rsidRDefault="007A793D" w:rsidP="00276F4B">
            <w:pPr>
              <w:rPr>
                <w:rFonts w:asciiTheme="minorHAnsi" w:hAnsiTheme="minorHAnsi" w:cstheme="minorHAnsi"/>
                <w:sz w:val="22"/>
                <w:szCs w:val="22"/>
              </w:rPr>
            </w:pPr>
          </w:p>
          <w:p w14:paraId="617FD46F" w14:textId="77777777" w:rsidR="007A793D" w:rsidRDefault="007A793D" w:rsidP="00276F4B">
            <w:pPr>
              <w:rPr>
                <w:rFonts w:asciiTheme="minorHAnsi" w:hAnsiTheme="minorHAnsi" w:cstheme="minorHAnsi"/>
                <w:sz w:val="22"/>
                <w:szCs w:val="22"/>
              </w:rPr>
            </w:pPr>
          </w:p>
          <w:p w14:paraId="714B97CF" w14:textId="77777777" w:rsidR="007A793D" w:rsidRDefault="007A793D" w:rsidP="00276F4B">
            <w:pPr>
              <w:rPr>
                <w:rFonts w:asciiTheme="minorHAnsi" w:hAnsiTheme="minorHAnsi" w:cstheme="minorHAnsi"/>
                <w:sz w:val="22"/>
                <w:szCs w:val="22"/>
              </w:rPr>
            </w:pPr>
          </w:p>
          <w:p w14:paraId="6F95848C" w14:textId="77777777" w:rsidR="007A793D" w:rsidRDefault="007A793D" w:rsidP="00276F4B">
            <w:pPr>
              <w:rPr>
                <w:rFonts w:asciiTheme="minorHAnsi" w:hAnsiTheme="minorHAnsi" w:cstheme="minorHAnsi"/>
                <w:sz w:val="22"/>
                <w:szCs w:val="22"/>
              </w:rPr>
            </w:pPr>
          </w:p>
          <w:p w14:paraId="7CEF45A4" w14:textId="77777777" w:rsidR="007A793D" w:rsidRDefault="007A793D" w:rsidP="00276F4B">
            <w:pPr>
              <w:rPr>
                <w:rFonts w:asciiTheme="minorHAnsi" w:hAnsiTheme="minorHAnsi" w:cstheme="minorHAnsi"/>
                <w:sz w:val="22"/>
                <w:szCs w:val="22"/>
              </w:rPr>
            </w:pPr>
          </w:p>
          <w:p w14:paraId="44F2B882" w14:textId="77777777" w:rsidR="007A793D" w:rsidRDefault="007A793D" w:rsidP="00276F4B">
            <w:pPr>
              <w:rPr>
                <w:rFonts w:asciiTheme="minorHAnsi" w:hAnsiTheme="minorHAnsi" w:cstheme="minorHAnsi"/>
                <w:sz w:val="22"/>
                <w:szCs w:val="22"/>
              </w:rPr>
            </w:pPr>
          </w:p>
          <w:p w14:paraId="5FB9E3A2" w14:textId="77777777" w:rsidR="007A793D" w:rsidRDefault="007A793D" w:rsidP="00276F4B">
            <w:pPr>
              <w:rPr>
                <w:rFonts w:asciiTheme="minorHAnsi" w:hAnsiTheme="minorHAnsi" w:cstheme="minorHAnsi"/>
                <w:sz w:val="22"/>
                <w:szCs w:val="22"/>
              </w:rPr>
            </w:pPr>
          </w:p>
          <w:p w14:paraId="3E752162" w14:textId="77777777" w:rsidR="007A793D" w:rsidRDefault="007A793D" w:rsidP="00276F4B">
            <w:pPr>
              <w:rPr>
                <w:rFonts w:asciiTheme="minorHAnsi" w:hAnsiTheme="minorHAnsi" w:cstheme="minorHAnsi"/>
                <w:sz w:val="22"/>
                <w:szCs w:val="22"/>
              </w:rPr>
            </w:pPr>
          </w:p>
          <w:p w14:paraId="2EFBD560" w14:textId="77777777" w:rsidR="007A793D" w:rsidRDefault="007A793D" w:rsidP="00276F4B">
            <w:pPr>
              <w:rPr>
                <w:rFonts w:asciiTheme="minorHAnsi" w:hAnsiTheme="minorHAnsi" w:cstheme="minorHAnsi"/>
                <w:sz w:val="22"/>
                <w:szCs w:val="22"/>
              </w:rPr>
            </w:pPr>
          </w:p>
          <w:p w14:paraId="398E8B8D" w14:textId="77777777" w:rsidR="007A793D" w:rsidRDefault="007A793D" w:rsidP="00276F4B">
            <w:pPr>
              <w:rPr>
                <w:rFonts w:asciiTheme="minorHAnsi" w:hAnsiTheme="minorHAnsi" w:cstheme="minorHAnsi"/>
                <w:sz w:val="22"/>
                <w:szCs w:val="22"/>
              </w:rPr>
            </w:pPr>
          </w:p>
          <w:p w14:paraId="2222A148" w14:textId="77777777" w:rsidR="007A793D" w:rsidRDefault="007A793D" w:rsidP="00276F4B">
            <w:pPr>
              <w:rPr>
                <w:rFonts w:asciiTheme="minorHAnsi" w:hAnsiTheme="minorHAnsi" w:cstheme="minorHAnsi"/>
                <w:sz w:val="22"/>
                <w:szCs w:val="22"/>
              </w:rPr>
            </w:pPr>
          </w:p>
          <w:p w14:paraId="709E789A" w14:textId="77777777" w:rsidR="007A793D" w:rsidRDefault="007A793D" w:rsidP="00276F4B">
            <w:pPr>
              <w:rPr>
                <w:rFonts w:asciiTheme="minorHAnsi" w:hAnsiTheme="minorHAnsi" w:cstheme="minorHAnsi"/>
                <w:sz w:val="22"/>
                <w:szCs w:val="22"/>
              </w:rPr>
            </w:pPr>
          </w:p>
          <w:p w14:paraId="426C9F1B" w14:textId="77777777" w:rsidR="007A793D" w:rsidRDefault="007A793D" w:rsidP="00276F4B">
            <w:pPr>
              <w:rPr>
                <w:rFonts w:asciiTheme="minorHAnsi" w:hAnsiTheme="minorHAnsi" w:cstheme="minorHAnsi"/>
                <w:sz w:val="22"/>
                <w:szCs w:val="22"/>
              </w:rPr>
            </w:pPr>
          </w:p>
          <w:p w14:paraId="6E2340C1" w14:textId="77777777" w:rsidR="007A793D" w:rsidRDefault="007A793D" w:rsidP="00276F4B">
            <w:pPr>
              <w:rPr>
                <w:rFonts w:asciiTheme="minorHAnsi" w:hAnsiTheme="minorHAnsi" w:cstheme="minorHAnsi"/>
                <w:sz w:val="22"/>
                <w:szCs w:val="22"/>
              </w:rPr>
            </w:pPr>
          </w:p>
          <w:p w14:paraId="72854E61" w14:textId="77777777" w:rsidR="007A793D" w:rsidRDefault="007A793D" w:rsidP="00276F4B">
            <w:pPr>
              <w:rPr>
                <w:rFonts w:asciiTheme="minorHAnsi" w:hAnsiTheme="minorHAnsi" w:cstheme="minorHAnsi"/>
                <w:sz w:val="22"/>
                <w:szCs w:val="22"/>
              </w:rPr>
            </w:pPr>
          </w:p>
          <w:p w14:paraId="102AF598" w14:textId="77777777" w:rsidR="007A793D" w:rsidRDefault="007A793D" w:rsidP="00276F4B">
            <w:pPr>
              <w:rPr>
                <w:rFonts w:asciiTheme="minorHAnsi" w:hAnsiTheme="minorHAnsi" w:cstheme="minorHAnsi"/>
                <w:sz w:val="22"/>
                <w:szCs w:val="22"/>
              </w:rPr>
            </w:pPr>
          </w:p>
          <w:p w14:paraId="6F29A8AD" w14:textId="77777777" w:rsidR="007A793D" w:rsidRDefault="007A793D" w:rsidP="00276F4B">
            <w:pPr>
              <w:rPr>
                <w:rFonts w:asciiTheme="minorHAnsi" w:hAnsiTheme="minorHAnsi" w:cstheme="minorHAnsi"/>
                <w:sz w:val="22"/>
                <w:szCs w:val="22"/>
              </w:rPr>
            </w:pPr>
          </w:p>
          <w:p w14:paraId="20CFFD74" w14:textId="77777777" w:rsidR="007A793D" w:rsidRDefault="007A793D" w:rsidP="00276F4B">
            <w:pPr>
              <w:rPr>
                <w:rFonts w:asciiTheme="minorHAnsi" w:hAnsiTheme="minorHAnsi" w:cstheme="minorHAnsi"/>
                <w:sz w:val="22"/>
                <w:szCs w:val="22"/>
              </w:rPr>
            </w:pPr>
          </w:p>
          <w:p w14:paraId="03350352" w14:textId="77777777" w:rsidR="007A793D" w:rsidRDefault="007A793D" w:rsidP="00276F4B">
            <w:pPr>
              <w:rPr>
                <w:rFonts w:asciiTheme="minorHAnsi" w:hAnsiTheme="minorHAnsi" w:cstheme="minorHAnsi"/>
                <w:sz w:val="22"/>
                <w:szCs w:val="22"/>
              </w:rPr>
            </w:pPr>
          </w:p>
          <w:p w14:paraId="0D47699D" w14:textId="77777777" w:rsidR="007A793D" w:rsidRDefault="007A793D" w:rsidP="00276F4B">
            <w:pPr>
              <w:rPr>
                <w:rFonts w:asciiTheme="minorHAnsi" w:hAnsiTheme="minorHAnsi" w:cstheme="minorHAnsi"/>
                <w:sz w:val="22"/>
                <w:szCs w:val="22"/>
              </w:rPr>
            </w:pPr>
          </w:p>
          <w:p w14:paraId="560E6428" w14:textId="77777777" w:rsidR="007A793D" w:rsidRDefault="007A793D" w:rsidP="00276F4B">
            <w:pPr>
              <w:rPr>
                <w:rFonts w:asciiTheme="minorHAnsi" w:hAnsiTheme="minorHAnsi" w:cstheme="minorHAnsi"/>
                <w:sz w:val="22"/>
                <w:szCs w:val="22"/>
              </w:rPr>
            </w:pPr>
          </w:p>
          <w:p w14:paraId="09D94D8D" w14:textId="77777777" w:rsidR="007A793D" w:rsidRDefault="007A793D" w:rsidP="00276F4B">
            <w:pPr>
              <w:rPr>
                <w:rFonts w:asciiTheme="minorHAnsi" w:hAnsiTheme="minorHAnsi" w:cstheme="minorHAnsi"/>
                <w:sz w:val="22"/>
                <w:szCs w:val="22"/>
              </w:rPr>
            </w:pPr>
          </w:p>
          <w:p w14:paraId="171E37B0" w14:textId="77777777" w:rsidR="007A793D" w:rsidRDefault="007A793D" w:rsidP="00276F4B">
            <w:pPr>
              <w:rPr>
                <w:rFonts w:asciiTheme="minorHAnsi" w:hAnsiTheme="minorHAnsi" w:cstheme="minorHAnsi"/>
                <w:sz w:val="22"/>
                <w:szCs w:val="22"/>
              </w:rPr>
            </w:pPr>
          </w:p>
          <w:p w14:paraId="45C4EF8A" w14:textId="77777777" w:rsidR="007A793D" w:rsidRDefault="007A793D" w:rsidP="00276F4B">
            <w:pPr>
              <w:rPr>
                <w:rFonts w:asciiTheme="minorHAnsi" w:hAnsiTheme="minorHAnsi" w:cstheme="minorHAnsi"/>
                <w:sz w:val="22"/>
                <w:szCs w:val="22"/>
              </w:rPr>
            </w:pPr>
          </w:p>
          <w:p w14:paraId="068A8366" w14:textId="7D4B1DD8" w:rsidR="006C5791" w:rsidRDefault="006C5791" w:rsidP="00276F4B">
            <w:pPr>
              <w:rPr>
                <w:rFonts w:asciiTheme="minorHAnsi" w:hAnsiTheme="minorHAnsi" w:cstheme="minorHAnsi"/>
                <w:sz w:val="22"/>
                <w:szCs w:val="22"/>
              </w:rPr>
            </w:pPr>
            <w:r>
              <w:rPr>
                <w:rFonts w:asciiTheme="minorHAnsi" w:hAnsiTheme="minorHAnsi" w:cstheme="minorHAnsi"/>
                <w:sz w:val="22"/>
                <w:szCs w:val="22"/>
              </w:rPr>
              <w:t>Standard 5, page 11</w:t>
            </w:r>
          </w:p>
        </w:tc>
      </w:tr>
      <w:tr w:rsidR="00AD146A" w14:paraId="4E0BEDD1" w14:textId="0ADF8EBD" w:rsidTr="00AD146A">
        <w:tc>
          <w:tcPr>
            <w:tcW w:w="4512" w:type="dxa"/>
          </w:tcPr>
          <w:p w14:paraId="36D91ABC" w14:textId="7DA02C05" w:rsidR="00AD146A" w:rsidRDefault="00AD146A" w:rsidP="00AD146A">
            <w:pPr>
              <w:rPr>
                <w:rFonts w:asciiTheme="minorHAnsi" w:hAnsiTheme="minorHAnsi" w:cstheme="minorHAnsi"/>
                <w:sz w:val="22"/>
                <w:szCs w:val="22"/>
              </w:rPr>
            </w:pPr>
            <w:r w:rsidRPr="000B04CB">
              <w:rPr>
                <w:rFonts w:asciiTheme="minorHAnsi" w:hAnsiTheme="minorHAnsi" w:cstheme="minorHAnsi"/>
                <w:sz w:val="22"/>
                <w:szCs w:val="22"/>
              </w:rPr>
              <w:t xml:space="preserve">The program uses the information </w:t>
            </w:r>
            <w:r w:rsidRPr="000B04CB">
              <w:rPr>
                <w:rFonts w:asciiTheme="minorHAnsi" w:hAnsiTheme="minorHAnsi" w:cs="Arial"/>
                <w:color w:val="222222"/>
                <w:sz w:val="22"/>
                <w:szCs w:val="22"/>
              </w:rPr>
              <w:t>gained from assessment to improve student learning.</w:t>
            </w:r>
          </w:p>
        </w:tc>
        <w:tc>
          <w:tcPr>
            <w:tcW w:w="6464" w:type="dxa"/>
          </w:tcPr>
          <w:p w14:paraId="7EA0F885" w14:textId="77777777" w:rsidR="00AD146A" w:rsidRPr="00AD146A" w:rsidRDefault="00AD146A" w:rsidP="00AD146A">
            <w:pPr>
              <w:rPr>
                <w:rFonts w:asciiTheme="minorHAnsi" w:hAnsiTheme="minorHAnsi" w:cstheme="minorHAnsi"/>
                <w:sz w:val="22"/>
                <w:szCs w:val="22"/>
              </w:rPr>
            </w:pPr>
            <w:r>
              <w:rPr>
                <w:rFonts w:asciiTheme="minorHAnsi" w:hAnsiTheme="minorHAnsi" w:cstheme="minorHAnsi"/>
                <w:sz w:val="22"/>
                <w:szCs w:val="22"/>
              </w:rPr>
              <w:t xml:space="preserve">R.E. 6.3 </w:t>
            </w:r>
            <w:r w:rsidRPr="00AD146A">
              <w:rPr>
                <w:rFonts w:asciiTheme="minorHAnsi" w:hAnsiTheme="minorHAnsi" w:cstheme="minorHAnsi"/>
                <w:sz w:val="22"/>
                <w:szCs w:val="22"/>
              </w:rPr>
              <w:t>Formal curriculum review must routinely occur and: a. Use results of program evaluation and student learning assessment to determine strengths and areas for improvement. b. Include input from students and other stakeholders as appropriate. c. Include assessment of comparability of educational experiences and consistency of learning outcomes when different courses, delivery methods (such as distance education), pathways or tracks or supervised practice sites are used to accomplish the same educational objectives. d. Result in actions to maintain or improve student learning</w:t>
            </w:r>
          </w:p>
          <w:p w14:paraId="182F23AD" w14:textId="69827AA7" w:rsidR="00AD146A" w:rsidRDefault="00AD146A" w:rsidP="00AD146A">
            <w:pPr>
              <w:rPr>
                <w:rFonts w:asciiTheme="minorHAnsi" w:hAnsiTheme="minorHAnsi" w:cstheme="minorHAnsi"/>
                <w:sz w:val="22"/>
                <w:szCs w:val="22"/>
              </w:rPr>
            </w:pPr>
          </w:p>
          <w:p w14:paraId="5CBC0B37" w14:textId="2ADCD3F3" w:rsidR="00AD146A" w:rsidRPr="00AD146A" w:rsidRDefault="00AD146A" w:rsidP="00AD146A">
            <w:pPr>
              <w:rPr>
                <w:rFonts w:asciiTheme="minorHAnsi" w:hAnsiTheme="minorHAnsi" w:cstheme="minorHAnsi"/>
                <w:sz w:val="22"/>
                <w:szCs w:val="22"/>
              </w:rPr>
            </w:pPr>
            <w:r>
              <w:rPr>
                <w:rFonts w:asciiTheme="minorHAnsi" w:hAnsiTheme="minorHAnsi" w:cstheme="minorHAnsi"/>
                <w:sz w:val="22"/>
                <w:szCs w:val="22"/>
              </w:rPr>
              <w:t>R.E. 4.3</w:t>
            </w:r>
            <w:r w:rsidRPr="00AD146A">
              <w:rPr>
                <w:rFonts w:asciiTheme="minorHAnsi" w:hAnsiTheme="minorHAnsi" w:cstheme="minorHAnsi"/>
                <w:sz w:val="22"/>
                <w:szCs w:val="22"/>
              </w:rPr>
              <w:t xml:space="preserve"> Results of the program evaluation process must be used to identify strengths and areas for improvement relative to components </w:t>
            </w:r>
            <w:r w:rsidRPr="00AD146A">
              <w:rPr>
                <w:rFonts w:asciiTheme="minorHAnsi" w:hAnsiTheme="minorHAnsi" w:cstheme="minorHAnsi"/>
                <w:sz w:val="22"/>
                <w:szCs w:val="22"/>
              </w:rPr>
              <w:lastRenderedPageBreak/>
              <w:t>of the program (policies, procedures, curriculum, teaching methods, program length, faculty, preceptors, resources). Short- and long-term strategies must be developed and actions must be taken to maintain program strengths and address areas for improvement identified through the evaluation process.</w:t>
            </w:r>
          </w:p>
          <w:p w14:paraId="1CC8E529" w14:textId="42665A0E" w:rsidR="00AD146A" w:rsidRPr="00AD36A9" w:rsidRDefault="00AD146A" w:rsidP="00AD146A">
            <w:pPr>
              <w:rPr>
                <w:rFonts w:asciiTheme="minorHAnsi" w:hAnsiTheme="minorHAnsi" w:cstheme="minorHAnsi"/>
                <w:sz w:val="22"/>
                <w:szCs w:val="22"/>
              </w:rPr>
            </w:pPr>
          </w:p>
          <w:p w14:paraId="41E374FD" w14:textId="77777777" w:rsidR="00AD146A" w:rsidRDefault="00AD146A" w:rsidP="00AD146A">
            <w:pPr>
              <w:rPr>
                <w:rFonts w:asciiTheme="minorHAnsi" w:hAnsiTheme="minorHAnsi" w:cstheme="minorHAnsi"/>
                <w:sz w:val="22"/>
                <w:szCs w:val="22"/>
              </w:rPr>
            </w:pPr>
          </w:p>
        </w:tc>
        <w:tc>
          <w:tcPr>
            <w:tcW w:w="1984" w:type="dxa"/>
          </w:tcPr>
          <w:p w14:paraId="67DE9394" w14:textId="77777777" w:rsidR="00AD146A" w:rsidRDefault="00AD146A" w:rsidP="00AD146A">
            <w:pPr>
              <w:rPr>
                <w:rFonts w:asciiTheme="minorHAnsi" w:hAnsiTheme="minorHAnsi" w:cstheme="minorHAnsi"/>
                <w:sz w:val="22"/>
                <w:szCs w:val="22"/>
              </w:rPr>
            </w:pPr>
            <w:r>
              <w:rPr>
                <w:rFonts w:asciiTheme="minorHAnsi" w:hAnsiTheme="minorHAnsi" w:cstheme="minorHAnsi"/>
                <w:sz w:val="22"/>
                <w:szCs w:val="22"/>
              </w:rPr>
              <w:lastRenderedPageBreak/>
              <w:t>Standard 6, page 12</w:t>
            </w:r>
          </w:p>
          <w:p w14:paraId="39076CC6" w14:textId="77777777" w:rsidR="00AD146A" w:rsidRDefault="00AD146A" w:rsidP="00AD146A">
            <w:pPr>
              <w:rPr>
                <w:rFonts w:asciiTheme="minorHAnsi" w:hAnsiTheme="minorHAnsi" w:cstheme="minorHAnsi"/>
                <w:sz w:val="22"/>
                <w:szCs w:val="22"/>
              </w:rPr>
            </w:pPr>
          </w:p>
          <w:p w14:paraId="6CADDD70" w14:textId="77777777" w:rsidR="007A793D" w:rsidRDefault="007A793D" w:rsidP="00AD146A">
            <w:pPr>
              <w:rPr>
                <w:rFonts w:asciiTheme="minorHAnsi" w:hAnsiTheme="minorHAnsi" w:cstheme="minorHAnsi"/>
                <w:sz w:val="22"/>
                <w:szCs w:val="22"/>
              </w:rPr>
            </w:pPr>
          </w:p>
          <w:p w14:paraId="72C3FBF0" w14:textId="77777777" w:rsidR="007A793D" w:rsidRDefault="007A793D" w:rsidP="00AD146A">
            <w:pPr>
              <w:rPr>
                <w:rFonts w:asciiTheme="minorHAnsi" w:hAnsiTheme="minorHAnsi" w:cstheme="minorHAnsi"/>
                <w:sz w:val="22"/>
                <w:szCs w:val="22"/>
              </w:rPr>
            </w:pPr>
          </w:p>
          <w:p w14:paraId="4E6EA227" w14:textId="77777777" w:rsidR="007A793D" w:rsidRDefault="007A793D" w:rsidP="00AD146A">
            <w:pPr>
              <w:rPr>
                <w:rFonts w:asciiTheme="minorHAnsi" w:hAnsiTheme="minorHAnsi" w:cstheme="minorHAnsi"/>
                <w:sz w:val="22"/>
                <w:szCs w:val="22"/>
              </w:rPr>
            </w:pPr>
          </w:p>
          <w:p w14:paraId="55E0AFBC" w14:textId="77777777" w:rsidR="007A793D" w:rsidRDefault="007A793D" w:rsidP="00AD146A">
            <w:pPr>
              <w:rPr>
                <w:rFonts w:asciiTheme="minorHAnsi" w:hAnsiTheme="minorHAnsi" w:cstheme="minorHAnsi"/>
                <w:sz w:val="22"/>
                <w:szCs w:val="22"/>
              </w:rPr>
            </w:pPr>
          </w:p>
          <w:p w14:paraId="7392D62E" w14:textId="77777777" w:rsidR="007A793D" w:rsidRDefault="007A793D" w:rsidP="00AD146A">
            <w:pPr>
              <w:rPr>
                <w:rFonts w:asciiTheme="minorHAnsi" w:hAnsiTheme="minorHAnsi" w:cstheme="minorHAnsi"/>
                <w:sz w:val="22"/>
                <w:szCs w:val="22"/>
              </w:rPr>
            </w:pPr>
          </w:p>
          <w:p w14:paraId="3444EB72" w14:textId="77777777" w:rsidR="007A793D" w:rsidRDefault="007A793D" w:rsidP="00AD146A">
            <w:pPr>
              <w:rPr>
                <w:rFonts w:asciiTheme="minorHAnsi" w:hAnsiTheme="minorHAnsi" w:cstheme="minorHAnsi"/>
                <w:sz w:val="22"/>
                <w:szCs w:val="22"/>
              </w:rPr>
            </w:pPr>
          </w:p>
          <w:p w14:paraId="241DA70B" w14:textId="77777777" w:rsidR="007A793D" w:rsidRDefault="007A793D" w:rsidP="00AD146A">
            <w:pPr>
              <w:rPr>
                <w:rFonts w:asciiTheme="minorHAnsi" w:hAnsiTheme="minorHAnsi" w:cstheme="minorHAnsi"/>
                <w:sz w:val="22"/>
                <w:szCs w:val="22"/>
              </w:rPr>
            </w:pPr>
          </w:p>
          <w:p w14:paraId="6943C5F2" w14:textId="77777777" w:rsidR="007A793D" w:rsidRDefault="007A793D" w:rsidP="00AD146A">
            <w:pPr>
              <w:rPr>
                <w:rFonts w:asciiTheme="minorHAnsi" w:hAnsiTheme="minorHAnsi" w:cstheme="minorHAnsi"/>
                <w:sz w:val="22"/>
                <w:szCs w:val="22"/>
              </w:rPr>
            </w:pPr>
          </w:p>
          <w:p w14:paraId="3D73A25B" w14:textId="209E0573" w:rsidR="00AD146A" w:rsidRDefault="00AD146A" w:rsidP="00AD146A">
            <w:pPr>
              <w:rPr>
                <w:rFonts w:asciiTheme="minorHAnsi" w:hAnsiTheme="minorHAnsi" w:cstheme="minorHAnsi"/>
                <w:sz w:val="22"/>
                <w:szCs w:val="22"/>
              </w:rPr>
            </w:pPr>
            <w:bookmarkStart w:id="0" w:name="_GoBack"/>
            <w:bookmarkEnd w:id="0"/>
            <w:r>
              <w:rPr>
                <w:rFonts w:asciiTheme="minorHAnsi" w:hAnsiTheme="minorHAnsi" w:cstheme="minorHAnsi"/>
                <w:sz w:val="22"/>
                <w:szCs w:val="22"/>
              </w:rPr>
              <w:t xml:space="preserve">Standard 4, </w:t>
            </w:r>
            <w:r w:rsidR="006C5791">
              <w:rPr>
                <w:rFonts w:asciiTheme="minorHAnsi" w:hAnsiTheme="minorHAnsi" w:cstheme="minorHAnsi"/>
                <w:sz w:val="22"/>
                <w:szCs w:val="22"/>
              </w:rPr>
              <w:t>p</w:t>
            </w:r>
            <w:r>
              <w:rPr>
                <w:rFonts w:asciiTheme="minorHAnsi" w:hAnsiTheme="minorHAnsi" w:cstheme="minorHAnsi"/>
                <w:sz w:val="22"/>
                <w:szCs w:val="22"/>
              </w:rPr>
              <w:t>age 8</w:t>
            </w:r>
          </w:p>
        </w:tc>
      </w:tr>
      <w:tr w:rsidR="00AD146A" w14:paraId="37DC22C6" w14:textId="182851A8" w:rsidTr="00AD146A">
        <w:tc>
          <w:tcPr>
            <w:tcW w:w="4512" w:type="dxa"/>
          </w:tcPr>
          <w:p w14:paraId="36A2320B" w14:textId="77777777" w:rsidR="00AD146A" w:rsidRPr="003B7718" w:rsidRDefault="00AD146A" w:rsidP="00AD146A">
            <w:pPr>
              <w:rPr>
                <w:rFonts w:asciiTheme="minorHAnsi" w:hAnsiTheme="minorHAnsi" w:cstheme="minorHAnsi"/>
                <w:sz w:val="22"/>
                <w:szCs w:val="22"/>
              </w:rPr>
            </w:pPr>
            <w:r w:rsidRPr="003B7718">
              <w:rPr>
                <w:rFonts w:asciiTheme="minorHAnsi" w:hAnsiTheme="minorHAnsi" w:cs="Arial"/>
                <w:color w:val="222222"/>
                <w:sz w:val="22"/>
                <w:szCs w:val="22"/>
              </w:rPr>
              <w:t>The program’s processes and methodologies to assess student learning reflect good practice, including the substantial participation of faculty and other instructional staff members.</w:t>
            </w:r>
          </w:p>
          <w:p w14:paraId="3AAF57F2" w14:textId="77777777" w:rsidR="00AD146A" w:rsidRDefault="00AD146A" w:rsidP="00AD146A">
            <w:pPr>
              <w:rPr>
                <w:rFonts w:asciiTheme="minorHAnsi" w:hAnsiTheme="minorHAnsi" w:cstheme="minorHAnsi"/>
                <w:sz w:val="22"/>
                <w:szCs w:val="22"/>
              </w:rPr>
            </w:pPr>
          </w:p>
        </w:tc>
        <w:tc>
          <w:tcPr>
            <w:tcW w:w="6464" w:type="dxa"/>
          </w:tcPr>
          <w:p w14:paraId="7793DAC7" w14:textId="77777777" w:rsidR="006C5791" w:rsidRPr="00AD146A" w:rsidRDefault="006C5791" w:rsidP="006C5791">
            <w:pPr>
              <w:rPr>
                <w:rFonts w:asciiTheme="minorHAnsi" w:hAnsiTheme="minorHAnsi" w:cstheme="minorHAnsi"/>
                <w:sz w:val="22"/>
                <w:szCs w:val="22"/>
              </w:rPr>
            </w:pPr>
            <w:r>
              <w:rPr>
                <w:rFonts w:asciiTheme="minorHAnsi" w:hAnsiTheme="minorHAnsi" w:cstheme="minorHAnsi"/>
                <w:sz w:val="22"/>
                <w:szCs w:val="22"/>
              </w:rPr>
              <w:t xml:space="preserve">R.E. 6.3 </w:t>
            </w:r>
            <w:r w:rsidRPr="00AD146A">
              <w:rPr>
                <w:rFonts w:asciiTheme="minorHAnsi" w:hAnsiTheme="minorHAnsi" w:cstheme="minorHAnsi"/>
                <w:sz w:val="22"/>
                <w:szCs w:val="22"/>
              </w:rPr>
              <w:t>Formal curriculum review must routinely occur and: a. Use results of program evaluation and student learning assessment to determine strengths and areas for improvement. b. Include input from students and other stakeholders as appropriate. c. Include assessment of comparability of educational experiences and consistency of learning outcomes when different courses, delivery methods (such as distance education), pathways or tracks or supervised practice sites are used to accomplish the same educational objectives. d. Result in actions to maintain or improve student learning</w:t>
            </w:r>
          </w:p>
          <w:p w14:paraId="73CDC3C4" w14:textId="77777777" w:rsidR="00AD146A" w:rsidRDefault="00AD146A" w:rsidP="00AD146A">
            <w:pPr>
              <w:rPr>
                <w:rFonts w:asciiTheme="minorHAnsi" w:hAnsiTheme="minorHAnsi" w:cstheme="minorHAnsi"/>
                <w:sz w:val="22"/>
                <w:szCs w:val="22"/>
              </w:rPr>
            </w:pPr>
          </w:p>
        </w:tc>
        <w:tc>
          <w:tcPr>
            <w:tcW w:w="1984" w:type="dxa"/>
          </w:tcPr>
          <w:p w14:paraId="0635AA10" w14:textId="77777777" w:rsidR="006C5791" w:rsidRDefault="006C5791" w:rsidP="006C5791">
            <w:pPr>
              <w:rPr>
                <w:rFonts w:asciiTheme="minorHAnsi" w:hAnsiTheme="minorHAnsi" w:cstheme="minorHAnsi"/>
                <w:sz w:val="22"/>
                <w:szCs w:val="22"/>
              </w:rPr>
            </w:pPr>
            <w:r>
              <w:rPr>
                <w:rFonts w:asciiTheme="minorHAnsi" w:hAnsiTheme="minorHAnsi" w:cstheme="minorHAnsi"/>
                <w:sz w:val="22"/>
                <w:szCs w:val="22"/>
              </w:rPr>
              <w:t>Standard 6, page 12</w:t>
            </w:r>
          </w:p>
          <w:p w14:paraId="5DD15047" w14:textId="77777777" w:rsidR="00AD146A" w:rsidRDefault="00AD146A" w:rsidP="00AD146A">
            <w:pPr>
              <w:rPr>
                <w:rFonts w:asciiTheme="minorHAnsi" w:hAnsiTheme="minorHAnsi" w:cstheme="minorHAnsi"/>
                <w:sz w:val="22"/>
                <w:szCs w:val="22"/>
              </w:rPr>
            </w:pPr>
          </w:p>
        </w:tc>
      </w:tr>
    </w:tbl>
    <w:p w14:paraId="48B290D2" w14:textId="77777777" w:rsidR="003B7718" w:rsidRPr="003B7718" w:rsidRDefault="003B7718" w:rsidP="00276F4B">
      <w:pPr>
        <w:rPr>
          <w:rFonts w:asciiTheme="minorHAnsi" w:hAnsiTheme="minorHAnsi" w:cstheme="minorHAnsi"/>
          <w:sz w:val="22"/>
          <w:szCs w:val="22"/>
        </w:rPr>
      </w:pPr>
    </w:p>
    <w:p w14:paraId="67506CFB" w14:textId="77777777" w:rsidR="003B7718" w:rsidRDefault="003B7718" w:rsidP="00276F4B">
      <w:pPr>
        <w:rPr>
          <w:rFonts w:asciiTheme="minorHAnsi" w:hAnsiTheme="minorHAnsi" w:cstheme="minorHAnsi"/>
          <w:b/>
          <w:sz w:val="22"/>
          <w:szCs w:val="22"/>
        </w:rPr>
      </w:pPr>
    </w:p>
    <w:p w14:paraId="60ADDA63" w14:textId="5C752959" w:rsidR="00EF7DA9" w:rsidRPr="00265383" w:rsidRDefault="00A720A0" w:rsidP="00276F4B">
      <w:pPr>
        <w:rPr>
          <w:rFonts w:asciiTheme="minorHAnsi" w:hAnsiTheme="minorHAnsi" w:cstheme="minorHAnsi"/>
          <w:b/>
          <w:sz w:val="22"/>
          <w:szCs w:val="22"/>
        </w:rPr>
      </w:pPr>
      <w:r>
        <w:rPr>
          <w:rFonts w:asciiTheme="minorHAnsi" w:hAnsiTheme="minorHAnsi" w:cstheme="minorHAnsi"/>
          <w:b/>
          <w:sz w:val="22"/>
          <w:szCs w:val="22"/>
        </w:rPr>
        <w:t>Step 3</w:t>
      </w:r>
      <w:r w:rsidR="00276F4B">
        <w:rPr>
          <w:rFonts w:asciiTheme="minorHAnsi" w:hAnsiTheme="minorHAnsi" w:cstheme="minorHAnsi"/>
          <w:b/>
          <w:sz w:val="22"/>
          <w:szCs w:val="22"/>
        </w:rPr>
        <w:t>: Final Steps</w:t>
      </w:r>
    </w:p>
    <w:p w14:paraId="4EB38CFC" w14:textId="28846BF5" w:rsidR="00276F4B" w:rsidRPr="00265383" w:rsidRDefault="008F6CDC" w:rsidP="0002759C">
      <w:pPr>
        <w:rPr>
          <w:rFonts w:asciiTheme="minorHAnsi" w:hAnsiTheme="minorHAnsi" w:cstheme="minorHAnsi"/>
          <w:sz w:val="22"/>
          <w:szCs w:val="22"/>
        </w:rPr>
      </w:pPr>
      <w:r>
        <w:rPr>
          <w:rFonts w:asciiTheme="minorHAnsi" w:hAnsiTheme="minorHAnsi" w:cstheme="minorHAnsi"/>
          <w:i/>
          <w:sz w:val="22"/>
          <w:szCs w:val="22"/>
        </w:rPr>
        <w:t>Please e-mail your completed form to the UAC/OIRA liaison, Reuben Ternes (</w:t>
      </w:r>
      <w:hyperlink r:id="rId12" w:history="1">
        <w:r w:rsidRPr="005B35E6">
          <w:rPr>
            <w:rStyle w:val="Hyperlink"/>
            <w:rFonts w:asciiTheme="minorHAnsi" w:hAnsiTheme="minorHAnsi" w:cstheme="minorHAnsi"/>
            <w:i/>
            <w:sz w:val="22"/>
            <w:szCs w:val="22"/>
          </w:rPr>
          <w:t>ternes@oakland.edu</w:t>
        </w:r>
      </w:hyperlink>
      <w:r>
        <w:rPr>
          <w:rFonts w:asciiTheme="minorHAnsi" w:hAnsiTheme="minorHAnsi" w:cstheme="minorHAnsi"/>
          <w:i/>
          <w:sz w:val="22"/>
          <w:szCs w:val="22"/>
        </w:rPr>
        <w:t>)</w:t>
      </w:r>
      <w:r w:rsidR="00915629">
        <w:rPr>
          <w:rFonts w:asciiTheme="minorHAnsi" w:hAnsiTheme="minorHAnsi" w:cstheme="minorHAnsi"/>
          <w:i/>
          <w:sz w:val="22"/>
          <w:szCs w:val="22"/>
        </w:rPr>
        <w:t>.</w:t>
      </w:r>
      <w:r w:rsidR="00A720A0">
        <w:rPr>
          <w:rFonts w:asciiTheme="minorHAnsi" w:hAnsiTheme="minorHAnsi" w:cstheme="minorHAnsi"/>
          <w:i/>
          <w:sz w:val="22"/>
          <w:szCs w:val="22"/>
        </w:rPr>
        <w:t xml:space="preserve"> T</w:t>
      </w:r>
      <w:r>
        <w:rPr>
          <w:rFonts w:asciiTheme="minorHAnsi" w:hAnsiTheme="minorHAnsi" w:cstheme="minorHAnsi"/>
          <w:i/>
          <w:sz w:val="22"/>
          <w:szCs w:val="22"/>
        </w:rPr>
        <w:t xml:space="preserve">he UAC will review </w:t>
      </w:r>
      <w:r w:rsidR="00915629">
        <w:rPr>
          <w:rFonts w:asciiTheme="minorHAnsi" w:hAnsiTheme="minorHAnsi" w:cstheme="minorHAnsi"/>
          <w:i/>
          <w:sz w:val="22"/>
          <w:szCs w:val="22"/>
        </w:rPr>
        <w:t xml:space="preserve">the program mapping </w:t>
      </w:r>
      <w:r w:rsidR="00A720A0">
        <w:rPr>
          <w:rFonts w:asciiTheme="minorHAnsi" w:hAnsiTheme="minorHAnsi" w:cstheme="minorHAnsi"/>
          <w:i/>
          <w:sz w:val="22"/>
          <w:szCs w:val="22"/>
        </w:rPr>
        <w:t xml:space="preserve">to make sure it meets the HLC standards. </w:t>
      </w:r>
      <w:r w:rsidR="00915629">
        <w:rPr>
          <w:rFonts w:asciiTheme="minorHAnsi" w:hAnsiTheme="minorHAnsi" w:cstheme="minorHAnsi"/>
          <w:i/>
          <w:sz w:val="22"/>
          <w:szCs w:val="22"/>
        </w:rPr>
        <w:t>After the review is complete, you will receive a response from the UAC indicating the final result of the review.</w:t>
      </w:r>
      <w:r>
        <w:rPr>
          <w:rFonts w:asciiTheme="minorHAnsi" w:hAnsiTheme="minorHAnsi" w:cstheme="minorHAnsi"/>
          <w:i/>
          <w:sz w:val="22"/>
          <w:szCs w:val="22"/>
        </w:rPr>
        <w:t xml:space="preserve">  </w:t>
      </w:r>
    </w:p>
    <w:p w14:paraId="59346E98" w14:textId="77777777" w:rsidR="00EF7DA9" w:rsidRPr="00265383" w:rsidRDefault="00EF7DA9">
      <w:pPr>
        <w:rPr>
          <w:rFonts w:asciiTheme="minorHAnsi" w:hAnsiTheme="minorHAnsi" w:cstheme="minorHAnsi"/>
          <w:sz w:val="22"/>
          <w:szCs w:val="22"/>
        </w:rPr>
      </w:pPr>
    </w:p>
    <w:sectPr w:rsidR="00EF7DA9" w:rsidRPr="00265383" w:rsidSect="009223A5">
      <w:footerReference w:type="default" r:id="rId13"/>
      <w:pgSz w:w="15840" w:h="12240" w:orient="landscape"/>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F83DC" w14:textId="77777777" w:rsidR="00CE3793" w:rsidRDefault="00CE3793">
      <w:r>
        <w:separator/>
      </w:r>
    </w:p>
  </w:endnote>
  <w:endnote w:type="continuationSeparator" w:id="0">
    <w:p w14:paraId="600EF083" w14:textId="77777777" w:rsidR="00CE3793" w:rsidRDefault="00CE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234FD" w14:textId="77777777" w:rsidR="00AF1099" w:rsidRDefault="00AF1099">
    <w:pPr>
      <w:pStyle w:val="Footer"/>
      <w:rPr>
        <w:sz w:val="18"/>
      </w:rPr>
    </w:pPr>
    <w:r>
      <w:rPr>
        <w:sz w:val="18"/>
      </w:rPr>
      <w:t>University Assessment Committee</w:t>
    </w:r>
  </w:p>
  <w:p w14:paraId="3257B7B6" w14:textId="53FAA467" w:rsidR="00AF1099" w:rsidRDefault="00AF1099">
    <w:pPr>
      <w:pStyle w:val="Footer"/>
      <w:rPr>
        <w:sz w:val="18"/>
      </w:rPr>
    </w:pPr>
    <w:r>
      <w:rPr>
        <w:sz w:val="18"/>
      </w:rPr>
      <w:t xml:space="preserve">Last Updated: </w:t>
    </w:r>
    <w:r w:rsidR="00D15092">
      <w:rPr>
        <w:sz w:val="18"/>
      </w:rPr>
      <w:t>January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A57E5" w14:textId="77777777" w:rsidR="00CE3793" w:rsidRDefault="00CE3793">
      <w:r>
        <w:separator/>
      </w:r>
    </w:p>
  </w:footnote>
  <w:footnote w:type="continuationSeparator" w:id="0">
    <w:p w14:paraId="6025808B" w14:textId="77777777" w:rsidR="00CE3793" w:rsidRDefault="00CE37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41888"/>
    <w:multiLevelType w:val="hybridMultilevel"/>
    <w:tmpl w:val="6208485A"/>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995728"/>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8A7FEF"/>
    <w:multiLevelType w:val="hybridMultilevel"/>
    <w:tmpl w:val="9DE26D66"/>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41D2983"/>
    <w:multiLevelType w:val="hybridMultilevel"/>
    <w:tmpl w:val="8A2400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F12429"/>
    <w:multiLevelType w:val="multilevel"/>
    <w:tmpl w:val="6208485A"/>
    <w:lvl w:ilvl="0">
      <w:start w:val="1"/>
      <w:numFmt w:val="decimal"/>
      <w:lvlText w:val="%1."/>
      <w:lvlJc w:val="left"/>
      <w:pPr>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386F2FB4"/>
    <w:multiLevelType w:val="hybridMultilevel"/>
    <w:tmpl w:val="201AF0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380A2F"/>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CB7431"/>
    <w:multiLevelType w:val="hybridMultilevel"/>
    <w:tmpl w:val="D2CEE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8A03A7"/>
    <w:multiLevelType w:val="hybridMultilevel"/>
    <w:tmpl w:val="BA1A0F46"/>
    <w:lvl w:ilvl="0" w:tplc="2F94AF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54FD467B"/>
    <w:multiLevelType w:val="hybridMultilevel"/>
    <w:tmpl w:val="7BB2D8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C2F5377"/>
    <w:multiLevelType w:val="hybridMultilevel"/>
    <w:tmpl w:val="A336D2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6BF84F54"/>
    <w:multiLevelType w:val="hybridMultilevel"/>
    <w:tmpl w:val="05668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6359EE"/>
    <w:multiLevelType w:val="hybridMultilevel"/>
    <w:tmpl w:val="81726C60"/>
    <w:lvl w:ilvl="0" w:tplc="0409000F">
      <w:start w:val="1"/>
      <w:numFmt w:val="decimal"/>
      <w:lvlText w:val="%1."/>
      <w:lvlJc w:val="left"/>
      <w:pPr>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4"/>
  </w:num>
  <w:num w:numId="4">
    <w:abstractNumId w:val="12"/>
  </w:num>
  <w:num w:numId="5">
    <w:abstractNumId w:val="9"/>
  </w:num>
  <w:num w:numId="6">
    <w:abstractNumId w:val="6"/>
  </w:num>
  <w:num w:numId="7">
    <w:abstractNumId w:val="10"/>
  </w:num>
  <w:num w:numId="8">
    <w:abstractNumId w:val="3"/>
  </w:num>
  <w:num w:numId="9">
    <w:abstractNumId w:val="11"/>
  </w:num>
  <w:num w:numId="10">
    <w:abstractNumId w:val="7"/>
  </w:num>
  <w:num w:numId="11">
    <w:abstractNumId w:val="5"/>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1C4D"/>
    <w:rsid w:val="00020E04"/>
    <w:rsid w:val="000211A9"/>
    <w:rsid w:val="0002759C"/>
    <w:rsid w:val="00030093"/>
    <w:rsid w:val="000371C9"/>
    <w:rsid w:val="00045619"/>
    <w:rsid w:val="00070860"/>
    <w:rsid w:val="000A24BA"/>
    <w:rsid w:val="000A2776"/>
    <w:rsid w:val="000B04CB"/>
    <w:rsid w:val="000B2D84"/>
    <w:rsid w:val="000B33AC"/>
    <w:rsid w:val="000E3EFD"/>
    <w:rsid w:val="000F2656"/>
    <w:rsid w:val="00100091"/>
    <w:rsid w:val="00116ACA"/>
    <w:rsid w:val="00117581"/>
    <w:rsid w:val="00135E1A"/>
    <w:rsid w:val="001526FA"/>
    <w:rsid w:val="00153EC2"/>
    <w:rsid w:val="00155E4D"/>
    <w:rsid w:val="001665F3"/>
    <w:rsid w:val="00191BA3"/>
    <w:rsid w:val="001C7373"/>
    <w:rsid w:val="001D175E"/>
    <w:rsid w:val="001D3798"/>
    <w:rsid w:val="001D580F"/>
    <w:rsid w:val="001F5B42"/>
    <w:rsid w:val="00241D19"/>
    <w:rsid w:val="00245171"/>
    <w:rsid w:val="00260466"/>
    <w:rsid w:val="00265383"/>
    <w:rsid w:val="00276F4B"/>
    <w:rsid w:val="00284190"/>
    <w:rsid w:val="00294B38"/>
    <w:rsid w:val="002A4B01"/>
    <w:rsid w:val="002D3B57"/>
    <w:rsid w:val="002D7939"/>
    <w:rsid w:val="002E02DE"/>
    <w:rsid w:val="003061BD"/>
    <w:rsid w:val="00356160"/>
    <w:rsid w:val="00387128"/>
    <w:rsid w:val="00390441"/>
    <w:rsid w:val="003940B8"/>
    <w:rsid w:val="003B7718"/>
    <w:rsid w:val="003C7E3B"/>
    <w:rsid w:val="003D16B9"/>
    <w:rsid w:val="003F4EAC"/>
    <w:rsid w:val="00434E4D"/>
    <w:rsid w:val="004B7B3F"/>
    <w:rsid w:val="00502750"/>
    <w:rsid w:val="0050568A"/>
    <w:rsid w:val="00506B81"/>
    <w:rsid w:val="00511401"/>
    <w:rsid w:val="00516F8D"/>
    <w:rsid w:val="00517C3E"/>
    <w:rsid w:val="0055227E"/>
    <w:rsid w:val="00555815"/>
    <w:rsid w:val="00567C77"/>
    <w:rsid w:val="00591430"/>
    <w:rsid w:val="0059361E"/>
    <w:rsid w:val="005976B5"/>
    <w:rsid w:val="005A0B64"/>
    <w:rsid w:val="005A260E"/>
    <w:rsid w:val="005C4E2B"/>
    <w:rsid w:val="005C5A1C"/>
    <w:rsid w:val="005D555A"/>
    <w:rsid w:val="005E7C22"/>
    <w:rsid w:val="005F132D"/>
    <w:rsid w:val="006357B5"/>
    <w:rsid w:val="00656AB9"/>
    <w:rsid w:val="00667C9F"/>
    <w:rsid w:val="00672826"/>
    <w:rsid w:val="00672934"/>
    <w:rsid w:val="0069391C"/>
    <w:rsid w:val="006A7D18"/>
    <w:rsid w:val="006B3D13"/>
    <w:rsid w:val="006C5791"/>
    <w:rsid w:val="007535F6"/>
    <w:rsid w:val="00755A9E"/>
    <w:rsid w:val="007665A9"/>
    <w:rsid w:val="007819E4"/>
    <w:rsid w:val="007A793D"/>
    <w:rsid w:val="007B43BD"/>
    <w:rsid w:val="007E3E54"/>
    <w:rsid w:val="00811E80"/>
    <w:rsid w:val="0083768E"/>
    <w:rsid w:val="008564A7"/>
    <w:rsid w:val="00870759"/>
    <w:rsid w:val="00871CA6"/>
    <w:rsid w:val="008B07A2"/>
    <w:rsid w:val="008B1ACE"/>
    <w:rsid w:val="008B2C83"/>
    <w:rsid w:val="008B34F6"/>
    <w:rsid w:val="008E19C4"/>
    <w:rsid w:val="008F6CDC"/>
    <w:rsid w:val="009001F9"/>
    <w:rsid w:val="00913273"/>
    <w:rsid w:val="00915629"/>
    <w:rsid w:val="009223A5"/>
    <w:rsid w:val="009A7EF8"/>
    <w:rsid w:val="009C621D"/>
    <w:rsid w:val="009E5604"/>
    <w:rsid w:val="00A06BCA"/>
    <w:rsid w:val="00A07AA3"/>
    <w:rsid w:val="00A20D24"/>
    <w:rsid w:val="00A2130A"/>
    <w:rsid w:val="00A21BDF"/>
    <w:rsid w:val="00A602CE"/>
    <w:rsid w:val="00A720A0"/>
    <w:rsid w:val="00A76540"/>
    <w:rsid w:val="00A84795"/>
    <w:rsid w:val="00A87D15"/>
    <w:rsid w:val="00AA1F0D"/>
    <w:rsid w:val="00AA4A8B"/>
    <w:rsid w:val="00AB5A9C"/>
    <w:rsid w:val="00AD146A"/>
    <w:rsid w:val="00AD36A9"/>
    <w:rsid w:val="00AD6293"/>
    <w:rsid w:val="00AE7B23"/>
    <w:rsid w:val="00AF1099"/>
    <w:rsid w:val="00AF24AA"/>
    <w:rsid w:val="00B147B0"/>
    <w:rsid w:val="00B2233D"/>
    <w:rsid w:val="00B61BED"/>
    <w:rsid w:val="00B66F34"/>
    <w:rsid w:val="00B8168A"/>
    <w:rsid w:val="00B93DF7"/>
    <w:rsid w:val="00B948B8"/>
    <w:rsid w:val="00BB6AD5"/>
    <w:rsid w:val="00BC3BB7"/>
    <w:rsid w:val="00BD14A8"/>
    <w:rsid w:val="00BD32BF"/>
    <w:rsid w:val="00BE08E5"/>
    <w:rsid w:val="00BE1AF0"/>
    <w:rsid w:val="00BF535F"/>
    <w:rsid w:val="00C25936"/>
    <w:rsid w:val="00C47F82"/>
    <w:rsid w:val="00C67341"/>
    <w:rsid w:val="00CB5EB7"/>
    <w:rsid w:val="00CC0E1E"/>
    <w:rsid w:val="00CE3793"/>
    <w:rsid w:val="00CF2A89"/>
    <w:rsid w:val="00D12E5A"/>
    <w:rsid w:val="00D15092"/>
    <w:rsid w:val="00D16DC5"/>
    <w:rsid w:val="00D56E04"/>
    <w:rsid w:val="00D91C4D"/>
    <w:rsid w:val="00DA61CE"/>
    <w:rsid w:val="00DB3CDD"/>
    <w:rsid w:val="00DC04DE"/>
    <w:rsid w:val="00DC10F4"/>
    <w:rsid w:val="00DD7C37"/>
    <w:rsid w:val="00E0391F"/>
    <w:rsid w:val="00E048C1"/>
    <w:rsid w:val="00E55580"/>
    <w:rsid w:val="00E64BAD"/>
    <w:rsid w:val="00EA104D"/>
    <w:rsid w:val="00EC2C85"/>
    <w:rsid w:val="00ED42C3"/>
    <w:rsid w:val="00EE183A"/>
    <w:rsid w:val="00EF7DA9"/>
    <w:rsid w:val="00EF7E56"/>
    <w:rsid w:val="00F0160A"/>
    <w:rsid w:val="00F11185"/>
    <w:rsid w:val="00F118A6"/>
    <w:rsid w:val="00F17FE8"/>
    <w:rsid w:val="00F2281B"/>
    <w:rsid w:val="00F3352F"/>
    <w:rsid w:val="00F35425"/>
    <w:rsid w:val="00F63718"/>
    <w:rsid w:val="00F66143"/>
    <w:rsid w:val="00F73052"/>
    <w:rsid w:val="00F942A9"/>
    <w:rsid w:val="00F97000"/>
    <w:rsid w:val="00FD0802"/>
    <w:rsid w:val="00FE41EB"/>
    <w:rsid w:val="00FF21B2"/>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A35B40B"/>
  <w15:docId w15:val="{70FE3D1E-9055-4AB0-8701-DD1321D8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D3798"/>
    <w:rPr>
      <w:sz w:val="24"/>
      <w:szCs w:val="24"/>
    </w:rPr>
  </w:style>
  <w:style w:type="paragraph" w:styleId="Heading1">
    <w:name w:val="heading 1"/>
    <w:basedOn w:val="Normal"/>
    <w:next w:val="Normal"/>
    <w:qFormat/>
    <w:rsid w:val="001D3798"/>
    <w:pPr>
      <w:keepNext/>
      <w:outlineLvl w:val="0"/>
    </w:pPr>
    <w:rPr>
      <w:b/>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D3798"/>
    <w:pPr>
      <w:ind w:left="720"/>
    </w:pPr>
    <w:rPr>
      <w:szCs w:val="20"/>
    </w:rPr>
  </w:style>
  <w:style w:type="paragraph" w:styleId="Footer">
    <w:name w:val="footer"/>
    <w:basedOn w:val="Normal"/>
    <w:rsid w:val="001D3798"/>
    <w:pPr>
      <w:tabs>
        <w:tab w:val="center" w:pos="4320"/>
        <w:tab w:val="right" w:pos="8640"/>
      </w:tabs>
    </w:pPr>
    <w:rPr>
      <w:szCs w:val="20"/>
    </w:rPr>
  </w:style>
  <w:style w:type="paragraph" w:styleId="BodyText">
    <w:name w:val="Body Text"/>
    <w:basedOn w:val="Normal"/>
    <w:rsid w:val="001D3798"/>
    <w:rPr>
      <w:bCs/>
      <w:i/>
      <w:iCs/>
      <w:sz w:val="22"/>
      <w:szCs w:val="20"/>
    </w:rPr>
  </w:style>
  <w:style w:type="paragraph" w:styleId="BalloonText">
    <w:name w:val="Balloon Text"/>
    <w:basedOn w:val="Normal"/>
    <w:link w:val="BalloonTextChar"/>
    <w:rsid w:val="00AE7B23"/>
    <w:rPr>
      <w:rFonts w:ascii="Tahoma" w:hAnsi="Tahoma" w:cs="Tahoma"/>
      <w:sz w:val="16"/>
      <w:szCs w:val="16"/>
    </w:rPr>
  </w:style>
  <w:style w:type="character" w:customStyle="1" w:styleId="BalloonTextChar">
    <w:name w:val="Balloon Text Char"/>
    <w:basedOn w:val="DefaultParagraphFont"/>
    <w:link w:val="BalloonText"/>
    <w:rsid w:val="00AE7B23"/>
    <w:rPr>
      <w:rFonts w:ascii="Tahoma" w:hAnsi="Tahoma" w:cs="Tahoma"/>
      <w:sz w:val="16"/>
      <w:szCs w:val="16"/>
    </w:rPr>
  </w:style>
  <w:style w:type="paragraph" w:styleId="Header">
    <w:name w:val="header"/>
    <w:basedOn w:val="Normal"/>
    <w:link w:val="HeaderChar"/>
    <w:rsid w:val="00020E04"/>
    <w:pPr>
      <w:tabs>
        <w:tab w:val="center" w:pos="4680"/>
        <w:tab w:val="right" w:pos="9360"/>
      </w:tabs>
    </w:pPr>
  </w:style>
  <w:style w:type="character" w:customStyle="1" w:styleId="HeaderChar">
    <w:name w:val="Header Char"/>
    <w:basedOn w:val="DefaultParagraphFont"/>
    <w:link w:val="Header"/>
    <w:rsid w:val="00020E04"/>
    <w:rPr>
      <w:sz w:val="24"/>
      <w:szCs w:val="24"/>
    </w:rPr>
  </w:style>
  <w:style w:type="character" w:styleId="CommentReference">
    <w:name w:val="annotation reference"/>
    <w:basedOn w:val="DefaultParagraphFont"/>
    <w:rsid w:val="000B33AC"/>
    <w:rPr>
      <w:sz w:val="18"/>
      <w:szCs w:val="18"/>
    </w:rPr>
  </w:style>
  <w:style w:type="paragraph" w:styleId="CommentText">
    <w:name w:val="annotation text"/>
    <w:basedOn w:val="Normal"/>
    <w:link w:val="CommentTextChar"/>
    <w:rsid w:val="000B33AC"/>
  </w:style>
  <w:style w:type="character" w:customStyle="1" w:styleId="CommentTextChar">
    <w:name w:val="Comment Text Char"/>
    <w:basedOn w:val="DefaultParagraphFont"/>
    <w:link w:val="CommentText"/>
    <w:rsid w:val="000B33AC"/>
    <w:rPr>
      <w:sz w:val="24"/>
      <w:szCs w:val="24"/>
    </w:rPr>
  </w:style>
  <w:style w:type="paragraph" w:styleId="CommentSubject">
    <w:name w:val="annotation subject"/>
    <w:basedOn w:val="CommentText"/>
    <w:next w:val="CommentText"/>
    <w:link w:val="CommentSubjectChar"/>
    <w:rsid w:val="000B33AC"/>
    <w:rPr>
      <w:b/>
      <w:bCs/>
      <w:sz w:val="20"/>
      <w:szCs w:val="20"/>
    </w:rPr>
  </w:style>
  <w:style w:type="character" w:customStyle="1" w:styleId="CommentSubjectChar">
    <w:name w:val="Comment Subject Char"/>
    <w:basedOn w:val="CommentTextChar"/>
    <w:link w:val="CommentSubject"/>
    <w:rsid w:val="000B33AC"/>
    <w:rPr>
      <w:b/>
      <w:bCs/>
      <w:sz w:val="24"/>
      <w:szCs w:val="24"/>
    </w:rPr>
  </w:style>
  <w:style w:type="paragraph" w:styleId="ListParagraph">
    <w:name w:val="List Paragraph"/>
    <w:basedOn w:val="Normal"/>
    <w:uiPriority w:val="34"/>
    <w:qFormat/>
    <w:rsid w:val="000B2D84"/>
    <w:pPr>
      <w:ind w:left="720"/>
      <w:contextualSpacing/>
    </w:pPr>
  </w:style>
  <w:style w:type="table" w:styleId="TableGrid">
    <w:name w:val="Table Grid"/>
    <w:basedOn w:val="TableNormal"/>
    <w:rsid w:val="0050275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9223A5"/>
    <w:rPr>
      <w:color w:val="0000FF" w:themeColor="hyperlink"/>
      <w:u w:val="single"/>
    </w:rPr>
  </w:style>
  <w:style w:type="character" w:styleId="UnresolvedMention">
    <w:name w:val="Unresolved Mention"/>
    <w:basedOn w:val="DefaultParagraphFont"/>
    <w:uiPriority w:val="99"/>
    <w:semiHidden/>
    <w:unhideWhenUsed/>
    <w:rsid w:val="00AD36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235430">
      <w:bodyDiv w:val="1"/>
      <w:marLeft w:val="0"/>
      <w:marRight w:val="0"/>
      <w:marTop w:val="0"/>
      <w:marBottom w:val="0"/>
      <w:divBdr>
        <w:top w:val="none" w:sz="0" w:space="0" w:color="auto"/>
        <w:left w:val="none" w:sz="0" w:space="0" w:color="auto"/>
        <w:bottom w:val="none" w:sz="0" w:space="0" w:color="auto"/>
        <w:right w:val="none" w:sz="0" w:space="0" w:color="auto"/>
      </w:divBdr>
    </w:div>
    <w:div w:id="288514755">
      <w:bodyDiv w:val="1"/>
      <w:marLeft w:val="0"/>
      <w:marRight w:val="0"/>
      <w:marTop w:val="0"/>
      <w:marBottom w:val="0"/>
      <w:divBdr>
        <w:top w:val="none" w:sz="0" w:space="0" w:color="auto"/>
        <w:left w:val="none" w:sz="0" w:space="0" w:color="auto"/>
        <w:bottom w:val="none" w:sz="0" w:space="0" w:color="auto"/>
        <w:right w:val="none" w:sz="0" w:space="0" w:color="auto"/>
      </w:divBdr>
    </w:div>
    <w:div w:id="382415166">
      <w:bodyDiv w:val="1"/>
      <w:marLeft w:val="0"/>
      <w:marRight w:val="0"/>
      <w:marTop w:val="0"/>
      <w:marBottom w:val="0"/>
      <w:divBdr>
        <w:top w:val="none" w:sz="0" w:space="0" w:color="auto"/>
        <w:left w:val="none" w:sz="0" w:space="0" w:color="auto"/>
        <w:bottom w:val="none" w:sz="0" w:space="0" w:color="auto"/>
        <w:right w:val="none" w:sz="0" w:space="0" w:color="auto"/>
      </w:divBdr>
    </w:div>
    <w:div w:id="453641480">
      <w:bodyDiv w:val="1"/>
      <w:marLeft w:val="0"/>
      <w:marRight w:val="0"/>
      <w:marTop w:val="0"/>
      <w:marBottom w:val="0"/>
      <w:divBdr>
        <w:top w:val="none" w:sz="0" w:space="0" w:color="auto"/>
        <w:left w:val="none" w:sz="0" w:space="0" w:color="auto"/>
        <w:bottom w:val="none" w:sz="0" w:space="0" w:color="auto"/>
        <w:right w:val="none" w:sz="0" w:space="0" w:color="auto"/>
      </w:divBdr>
    </w:div>
    <w:div w:id="791364566">
      <w:bodyDiv w:val="1"/>
      <w:marLeft w:val="0"/>
      <w:marRight w:val="0"/>
      <w:marTop w:val="0"/>
      <w:marBottom w:val="0"/>
      <w:divBdr>
        <w:top w:val="none" w:sz="0" w:space="0" w:color="auto"/>
        <w:left w:val="none" w:sz="0" w:space="0" w:color="auto"/>
        <w:bottom w:val="none" w:sz="0" w:space="0" w:color="auto"/>
        <w:right w:val="none" w:sz="0" w:space="0" w:color="auto"/>
      </w:divBdr>
    </w:div>
    <w:div w:id="823012056">
      <w:bodyDiv w:val="1"/>
      <w:marLeft w:val="0"/>
      <w:marRight w:val="0"/>
      <w:marTop w:val="0"/>
      <w:marBottom w:val="0"/>
      <w:divBdr>
        <w:top w:val="none" w:sz="0" w:space="0" w:color="auto"/>
        <w:left w:val="none" w:sz="0" w:space="0" w:color="auto"/>
        <w:bottom w:val="none" w:sz="0" w:space="0" w:color="auto"/>
        <w:right w:val="none" w:sz="0" w:space="0" w:color="auto"/>
      </w:divBdr>
    </w:div>
    <w:div w:id="905264027">
      <w:bodyDiv w:val="1"/>
      <w:marLeft w:val="0"/>
      <w:marRight w:val="0"/>
      <w:marTop w:val="0"/>
      <w:marBottom w:val="0"/>
      <w:divBdr>
        <w:top w:val="none" w:sz="0" w:space="0" w:color="auto"/>
        <w:left w:val="none" w:sz="0" w:space="0" w:color="auto"/>
        <w:bottom w:val="none" w:sz="0" w:space="0" w:color="auto"/>
        <w:right w:val="none" w:sz="0" w:space="0" w:color="auto"/>
      </w:divBdr>
    </w:div>
    <w:div w:id="948581258">
      <w:bodyDiv w:val="1"/>
      <w:marLeft w:val="0"/>
      <w:marRight w:val="0"/>
      <w:marTop w:val="0"/>
      <w:marBottom w:val="0"/>
      <w:divBdr>
        <w:top w:val="none" w:sz="0" w:space="0" w:color="auto"/>
        <w:left w:val="none" w:sz="0" w:space="0" w:color="auto"/>
        <w:bottom w:val="none" w:sz="0" w:space="0" w:color="auto"/>
        <w:right w:val="none" w:sz="0" w:space="0" w:color="auto"/>
      </w:divBdr>
    </w:div>
    <w:div w:id="984240091">
      <w:bodyDiv w:val="1"/>
      <w:marLeft w:val="0"/>
      <w:marRight w:val="0"/>
      <w:marTop w:val="0"/>
      <w:marBottom w:val="0"/>
      <w:divBdr>
        <w:top w:val="none" w:sz="0" w:space="0" w:color="auto"/>
        <w:left w:val="none" w:sz="0" w:space="0" w:color="auto"/>
        <w:bottom w:val="none" w:sz="0" w:space="0" w:color="auto"/>
        <w:right w:val="none" w:sz="0" w:space="0" w:color="auto"/>
      </w:divBdr>
    </w:div>
    <w:div w:id="1036387964">
      <w:bodyDiv w:val="1"/>
      <w:marLeft w:val="0"/>
      <w:marRight w:val="0"/>
      <w:marTop w:val="0"/>
      <w:marBottom w:val="0"/>
      <w:divBdr>
        <w:top w:val="none" w:sz="0" w:space="0" w:color="auto"/>
        <w:left w:val="none" w:sz="0" w:space="0" w:color="auto"/>
        <w:bottom w:val="none" w:sz="0" w:space="0" w:color="auto"/>
        <w:right w:val="none" w:sz="0" w:space="0" w:color="auto"/>
      </w:divBdr>
    </w:div>
    <w:div w:id="1147937360">
      <w:bodyDiv w:val="1"/>
      <w:marLeft w:val="0"/>
      <w:marRight w:val="0"/>
      <w:marTop w:val="0"/>
      <w:marBottom w:val="0"/>
      <w:divBdr>
        <w:top w:val="none" w:sz="0" w:space="0" w:color="auto"/>
        <w:left w:val="none" w:sz="0" w:space="0" w:color="auto"/>
        <w:bottom w:val="none" w:sz="0" w:space="0" w:color="auto"/>
        <w:right w:val="none" w:sz="0" w:space="0" w:color="auto"/>
      </w:divBdr>
    </w:div>
    <w:div w:id="1173757678">
      <w:bodyDiv w:val="1"/>
      <w:marLeft w:val="0"/>
      <w:marRight w:val="0"/>
      <w:marTop w:val="0"/>
      <w:marBottom w:val="0"/>
      <w:divBdr>
        <w:top w:val="none" w:sz="0" w:space="0" w:color="auto"/>
        <w:left w:val="none" w:sz="0" w:space="0" w:color="auto"/>
        <w:bottom w:val="none" w:sz="0" w:space="0" w:color="auto"/>
        <w:right w:val="none" w:sz="0" w:space="0" w:color="auto"/>
      </w:divBdr>
    </w:div>
    <w:div w:id="1283457458">
      <w:bodyDiv w:val="1"/>
      <w:marLeft w:val="0"/>
      <w:marRight w:val="0"/>
      <w:marTop w:val="0"/>
      <w:marBottom w:val="0"/>
      <w:divBdr>
        <w:top w:val="none" w:sz="0" w:space="0" w:color="auto"/>
        <w:left w:val="none" w:sz="0" w:space="0" w:color="auto"/>
        <w:bottom w:val="none" w:sz="0" w:space="0" w:color="auto"/>
        <w:right w:val="none" w:sz="0" w:space="0" w:color="auto"/>
      </w:divBdr>
    </w:div>
    <w:div w:id="1760905142">
      <w:bodyDiv w:val="1"/>
      <w:marLeft w:val="0"/>
      <w:marRight w:val="0"/>
      <w:marTop w:val="0"/>
      <w:marBottom w:val="0"/>
      <w:divBdr>
        <w:top w:val="none" w:sz="0" w:space="0" w:color="auto"/>
        <w:left w:val="none" w:sz="0" w:space="0" w:color="auto"/>
        <w:bottom w:val="none" w:sz="0" w:space="0" w:color="auto"/>
        <w:right w:val="none" w:sz="0" w:space="0" w:color="auto"/>
      </w:divBdr>
    </w:div>
    <w:div w:id="1867130625">
      <w:bodyDiv w:val="1"/>
      <w:marLeft w:val="0"/>
      <w:marRight w:val="0"/>
      <w:marTop w:val="0"/>
      <w:marBottom w:val="0"/>
      <w:divBdr>
        <w:top w:val="none" w:sz="0" w:space="0" w:color="auto"/>
        <w:left w:val="none" w:sz="0" w:space="0" w:color="auto"/>
        <w:bottom w:val="none" w:sz="0" w:space="0" w:color="auto"/>
        <w:right w:val="none" w:sz="0" w:space="0" w:color="auto"/>
      </w:divBdr>
    </w:div>
    <w:div w:id="1933472439">
      <w:bodyDiv w:val="1"/>
      <w:marLeft w:val="0"/>
      <w:marRight w:val="0"/>
      <w:marTop w:val="0"/>
      <w:marBottom w:val="0"/>
      <w:divBdr>
        <w:top w:val="none" w:sz="0" w:space="0" w:color="auto"/>
        <w:left w:val="none" w:sz="0" w:space="0" w:color="auto"/>
        <w:bottom w:val="none" w:sz="0" w:space="0" w:color="auto"/>
        <w:right w:val="none" w:sz="0" w:space="0" w:color="auto"/>
      </w:divBdr>
    </w:div>
    <w:div w:id="1999265557">
      <w:bodyDiv w:val="1"/>
      <w:marLeft w:val="0"/>
      <w:marRight w:val="0"/>
      <w:marTop w:val="0"/>
      <w:marBottom w:val="0"/>
      <w:divBdr>
        <w:top w:val="none" w:sz="0" w:space="0" w:color="auto"/>
        <w:left w:val="none" w:sz="0" w:space="0" w:color="auto"/>
        <w:bottom w:val="none" w:sz="0" w:space="0" w:color="auto"/>
        <w:right w:val="none" w:sz="0" w:space="0" w:color="auto"/>
      </w:divBdr>
    </w:div>
    <w:div w:id="2131245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oakland.edu/upload/docs/OIRA/Assessment/Forms/UAC%20Assessment%20Report%20Format.doc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ternes@oakland.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atrightpro.org/-/media/eatrightpro-files/acend/about-program-accreditation/accreditation-standards/2017-standardsfordpdprograms.pdf?la=en&amp;hash=18A1A38F32363415418B9E72E055AC98DD0438C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ternes@oakland.edu" TargetMode="External"/><Relationship Id="rId4" Type="http://schemas.openxmlformats.org/officeDocument/2006/relationships/settings" Target="settings.xml"/><Relationship Id="rId9" Type="http://schemas.openxmlformats.org/officeDocument/2006/relationships/hyperlink" Target="mailto:ternes@oakland.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A0241-8781-2D42-BDAD-FD9212A45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2275</Words>
  <Characters>12970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Oakland University Assessment Committee</vt:lpstr>
    </vt:vector>
  </TitlesOfParts>
  <Company>Oakland University</Company>
  <LinksUpToDate>false</LinksUpToDate>
  <CharactersWithSpaces>15215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Oakland University Assessment Committee</dc:title>
  <dc:creator>Ternes</dc:creator>
  <cp:lastModifiedBy>Amanda Lynch</cp:lastModifiedBy>
  <cp:revision>2</cp:revision>
  <cp:lastPrinted>2013-10-30T12:38:00Z</cp:lastPrinted>
  <dcterms:created xsi:type="dcterms:W3CDTF">2021-05-28T12:40:00Z</dcterms:created>
  <dcterms:modified xsi:type="dcterms:W3CDTF">2021-05-28T12:40:00Z</dcterms:modified>
</cp:coreProperties>
</file>