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7DA9" w:rsidRPr="00300AB3" w:rsidRDefault="00EF7DA9">
      <w:pPr>
        <w:jc w:val="center"/>
        <w:rPr>
          <w:rFonts w:asciiTheme="minorHAnsi" w:hAnsiTheme="minorHAnsi"/>
          <w:b/>
          <w:i/>
          <w:iCs/>
          <w:sz w:val="22"/>
          <w:szCs w:val="22"/>
        </w:rPr>
      </w:pPr>
      <w:r w:rsidRPr="00300AB3">
        <w:rPr>
          <w:rFonts w:asciiTheme="minorHAnsi" w:hAnsiTheme="minorHAnsi"/>
          <w:b/>
          <w:sz w:val="22"/>
          <w:szCs w:val="22"/>
        </w:rPr>
        <w:t>Oakland University Assessment Committee</w:t>
      </w:r>
    </w:p>
    <w:p w:rsidR="00EF7DA9" w:rsidRPr="00300AB3" w:rsidRDefault="00362E94">
      <w:pPr>
        <w:jc w:val="center"/>
        <w:rPr>
          <w:rFonts w:asciiTheme="minorHAnsi" w:hAnsiTheme="minorHAnsi"/>
          <w:b/>
          <w:sz w:val="22"/>
          <w:szCs w:val="22"/>
        </w:rPr>
      </w:pPr>
      <w:r w:rsidRPr="00300AB3">
        <w:rPr>
          <w:rFonts w:asciiTheme="minorHAnsi" w:hAnsiTheme="minorHAnsi"/>
          <w:b/>
          <w:sz w:val="22"/>
          <w:szCs w:val="22"/>
        </w:rPr>
        <w:t xml:space="preserve">Assessment Plan </w:t>
      </w:r>
      <w:r w:rsidR="00300AB3">
        <w:rPr>
          <w:rFonts w:asciiTheme="minorHAnsi" w:hAnsiTheme="minorHAnsi"/>
          <w:b/>
          <w:sz w:val="22"/>
          <w:szCs w:val="22"/>
        </w:rPr>
        <w:t>Template</w:t>
      </w:r>
    </w:p>
    <w:p w:rsidR="00273E8D" w:rsidRDefault="00273E8D" w:rsidP="00300AB3">
      <w:pPr>
        <w:rPr>
          <w:rFonts w:asciiTheme="minorHAnsi" w:hAnsiTheme="minorHAnsi"/>
          <w:sz w:val="22"/>
          <w:szCs w:val="22"/>
        </w:rPr>
      </w:pPr>
    </w:p>
    <w:p w:rsidR="00273E8D" w:rsidRDefault="00273E8D" w:rsidP="00273E8D">
      <w:pPr>
        <w:rPr>
          <w:rFonts w:asciiTheme="minorHAnsi" w:hAnsiTheme="minorHAnsi"/>
          <w:b/>
          <w:sz w:val="22"/>
          <w:szCs w:val="22"/>
        </w:rPr>
      </w:pPr>
    </w:p>
    <w:p w:rsidR="00273E8D" w:rsidRPr="00273E8D" w:rsidRDefault="00273E8D" w:rsidP="00273E8D">
      <w:pPr>
        <w:rPr>
          <w:rFonts w:asciiTheme="minorHAnsi" w:hAnsiTheme="minorHAnsi" w:cstheme="minorHAnsi"/>
          <w:b/>
          <w:sz w:val="22"/>
          <w:szCs w:val="22"/>
          <w:u w:val="single"/>
        </w:rPr>
      </w:pPr>
      <w:r w:rsidRPr="00273E8D">
        <w:rPr>
          <w:rFonts w:asciiTheme="minorHAnsi" w:hAnsiTheme="minorHAnsi" w:cstheme="minorHAnsi"/>
          <w:b/>
          <w:sz w:val="22"/>
          <w:szCs w:val="22"/>
          <w:u w:val="single"/>
        </w:rPr>
        <w:t>Step 1: Basic Information</w:t>
      </w:r>
    </w:p>
    <w:p w:rsidR="004E192A" w:rsidRDefault="004E192A" w:rsidP="00273E8D">
      <w:pPr>
        <w:rPr>
          <w:rFonts w:asciiTheme="minorHAnsi" w:hAnsiTheme="minorHAnsi" w:cstheme="minorHAnsi"/>
          <w:i/>
          <w:sz w:val="22"/>
          <w:szCs w:val="22"/>
        </w:rPr>
      </w:pPr>
    </w:p>
    <w:p w:rsidR="00273E8D" w:rsidRDefault="00273E8D" w:rsidP="00273E8D">
      <w:pPr>
        <w:rPr>
          <w:rFonts w:asciiTheme="minorHAnsi" w:hAnsiTheme="minorHAnsi" w:cstheme="minorHAnsi"/>
          <w:sz w:val="22"/>
          <w:szCs w:val="22"/>
        </w:rPr>
      </w:pPr>
      <w:r w:rsidRPr="00265383">
        <w:rPr>
          <w:rFonts w:asciiTheme="minorHAnsi" w:hAnsiTheme="minorHAnsi" w:cstheme="minorHAnsi"/>
          <w:sz w:val="22"/>
          <w:szCs w:val="22"/>
        </w:rPr>
        <w:t>Program Name:</w:t>
      </w:r>
      <w:r w:rsidR="00B97DA0">
        <w:rPr>
          <w:rFonts w:asciiTheme="minorHAnsi" w:hAnsiTheme="minorHAnsi" w:cstheme="minorHAnsi"/>
          <w:sz w:val="22"/>
          <w:szCs w:val="22"/>
        </w:rPr>
        <w:t xml:space="preserve"> Master of Training and Development</w:t>
      </w:r>
      <w:r w:rsidR="00486FFE">
        <w:rPr>
          <w:rFonts w:asciiTheme="minorHAnsi" w:hAnsiTheme="minorHAnsi" w:cstheme="minorHAnsi"/>
          <w:sz w:val="22"/>
          <w:szCs w:val="22"/>
        </w:rPr>
        <w:t xml:space="preserve"> Program</w:t>
      </w:r>
      <w:r w:rsidR="00B45496">
        <w:rPr>
          <w:rFonts w:asciiTheme="minorHAnsi" w:hAnsiTheme="minorHAnsi" w:cstheme="minorHAnsi"/>
          <w:sz w:val="22"/>
          <w:szCs w:val="22"/>
        </w:rPr>
        <w:t xml:space="preserve"> – 2015 Oakland University Assessment Report</w:t>
      </w:r>
    </w:p>
    <w:p w:rsidR="00273E8D" w:rsidRDefault="00273E8D" w:rsidP="00273E8D">
      <w:pPr>
        <w:rPr>
          <w:rFonts w:asciiTheme="minorHAnsi" w:hAnsiTheme="minorHAnsi" w:cstheme="minorHAnsi"/>
          <w:sz w:val="22"/>
          <w:szCs w:val="22"/>
        </w:rPr>
      </w:pPr>
    </w:p>
    <w:p w:rsidR="00273E8D" w:rsidRDefault="00273E8D" w:rsidP="00273E8D">
      <w:pPr>
        <w:rPr>
          <w:rFonts w:asciiTheme="minorHAnsi" w:hAnsiTheme="minorHAnsi" w:cstheme="minorHAnsi"/>
          <w:sz w:val="22"/>
          <w:szCs w:val="22"/>
        </w:rPr>
      </w:pPr>
      <w:r>
        <w:rPr>
          <w:rFonts w:asciiTheme="minorHAnsi" w:hAnsiTheme="minorHAnsi" w:cstheme="minorHAnsi"/>
          <w:sz w:val="22"/>
          <w:szCs w:val="22"/>
        </w:rPr>
        <w:t>School or College your program resides in:</w:t>
      </w:r>
      <w:r w:rsidR="00B97DA0">
        <w:rPr>
          <w:rFonts w:asciiTheme="minorHAnsi" w:hAnsiTheme="minorHAnsi" w:cstheme="minorHAnsi"/>
          <w:sz w:val="22"/>
          <w:szCs w:val="22"/>
        </w:rPr>
        <w:t xml:space="preserve"> School of Education and Human Services</w:t>
      </w:r>
    </w:p>
    <w:p w:rsidR="00273E8D" w:rsidRPr="00265383" w:rsidRDefault="00273E8D" w:rsidP="00273E8D">
      <w:pPr>
        <w:rPr>
          <w:rFonts w:asciiTheme="minorHAnsi" w:hAnsiTheme="minorHAnsi" w:cstheme="minorHAnsi"/>
          <w:b/>
          <w:sz w:val="22"/>
          <w:szCs w:val="22"/>
        </w:rPr>
      </w:pPr>
    </w:p>
    <w:p w:rsidR="00273E8D" w:rsidRPr="00265383" w:rsidRDefault="00273E8D" w:rsidP="00273E8D">
      <w:pPr>
        <w:rPr>
          <w:rFonts w:asciiTheme="minorHAnsi" w:hAnsiTheme="minorHAnsi" w:cstheme="minorHAnsi"/>
          <w:sz w:val="22"/>
          <w:szCs w:val="22"/>
        </w:rPr>
      </w:pPr>
      <w:r w:rsidRPr="00265383">
        <w:rPr>
          <w:rFonts w:asciiTheme="minorHAnsi" w:hAnsiTheme="minorHAnsi" w:cstheme="minorHAnsi"/>
          <w:sz w:val="22"/>
          <w:szCs w:val="22"/>
        </w:rPr>
        <w:t>Program Level (check all that apply):</w:t>
      </w:r>
    </w:p>
    <w:p w:rsidR="00273E8D" w:rsidRPr="00387128" w:rsidRDefault="00273E8D" w:rsidP="00273E8D">
      <w:pPr>
        <w:ind w:left="720"/>
        <w:rPr>
          <w:rFonts w:asciiTheme="minorHAnsi" w:hAnsiTheme="minorHAnsi" w:cstheme="minorHAnsi"/>
          <w:sz w:val="22"/>
          <w:szCs w:val="22"/>
        </w:rPr>
      </w:pPr>
      <w:r w:rsidRPr="00265383">
        <w:rPr>
          <w:rFonts w:asciiTheme="minorHAnsi" w:hAnsiTheme="minorHAnsi" w:cstheme="minorHAnsi"/>
          <w:sz w:val="22"/>
          <w:szCs w:val="22"/>
        </w:rPr>
        <w:t>Undergrad</w:t>
      </w:r>
      <w:r>
        <w:rPr>
          <w:rFonts w:asciiTheme="minorHAnsi" w:hAnsiTheme="minorHAnsi" w:cstheme="minorHAnsi"/>
          <w:sz w:val="22"/>
          <w:szCs w:val="22"/>
        </w:rPr>
        <w:tab/>
      </w:r>
      <w:sdt>
        <w:sdtPr>
          <w:rPr>
            <w:rFonts w:asciiTheme="minorHAnsi" w:hAnsiTheme="minorHAnsi" w:cstheme="minorHAnsi"/>
            <w:sz w:val="22"/>
            <w:szCs w:val="22"/>
          </w:rPr>
          <w:id w:val="-762452894"/>
        </w:sdtPr>
        <w:sdtEndPr/>
        <w:sdtContent>
          <w:r>
            <w:rPr>
              <w:rFonts w:ascii="MS Gothic" w:eastAsia="MS Gothic" w:hAnsi="MS Gothic" w:cstheme="minorHAnsi" w:hint="eastAsia"/>
              <w:sz w:val="22"/>
              <w:szCs w:val="22"/>
            </w:rPr>
            <w:t>☐</w:t>
          </w:r>
        </w:sdtContent>
      </w:sdt>
    </w:p>
    <w:p w:rsidR="00273E8D" w:rsidRPr="00387128" w:rsidRDefault="00273E8D" w:rsidP="00273E8D">
      <w:pPr>
        <w:ind w:left="720"/>
        <w:rPr>
          <w:rFonts w:asciiTheme="minorHAnsi" w:hAnsiTheme="minorHAnsi" w:cstheme="minorHAnsi"/>
          <w:sz w:val="22"/>
          <w:szCs w:val="22"/>
        </w:rPr>
      </w:pPr>
      <w:r w:rsidRPr="00387128">
        <w:rPr>
          <w:rFonts w:asciiTheme="minorHAnsi" w:hAnsiTheme="minorHAnsi" w:cstheme="minorHAnsi"/>
          <w:sz w:val="22"/>
          <w:szCs w:val="22"/>
        </w:rPr>
        <w:t>Master’s</w:t>
      </w:r>
      <w:r w:rsidRPr="00387128">
        <w:rPr>
          <w:rFonts w:asciiTheme="minorHAnsi" w:hAnsiTheme="minorHAnsi" w:cstheme="minorHAnsi"/>
          <w:sz w:val="22"/>
          <w:szCs w:val="22"/>
        </w:rPr>
        <w:tab/>
      </w:r>
      <w:sdt>
        <w:sdtPr>
          <w:rPr>
            <w:rFonts w:asciiTheme="minorHAnsi" w:hAnsiTheme="minorHAnsi" w:cstheme="minorHAnsi"/>
            <w:sz w:val="22"/>
            <w:szCs w:val="22"/>
          </w:rPr>
          <w:id w:val="1899859210"/>
        </w:sdtPr>
        <w:sdtEndPr/>
        <w:sdtContent>
          <w:r w:rsidR="00B97DA0">
            <w:rPr>
              <w:rFonts w:asciiTheme="minorHAnsi" w:hAnsiTheme="minorHAnsi" w:cstheme="minorHAnsi"/>
              <w:sz w:val="22"/>
              <w:szCs w:val="22"/>
            </w:rPr>
            <w:t xml:space="preserve"> x</w:t>
          </w:r>
        </w:sdtContent>
      </w:sdt>
    </w:p>
    <w:p w:rsidR="00273E8D" w:rsidRPr="00265383" w:rsidRDefault="00273E8D" w:rsidP="00273E8D">
      <w:pPr>
        <w:ind w:left="720"/>
        <w:rPr>
          <w:rFonts w:asciiTheme="minorHAnsi" w:hAnsiTheme="minorHAnsi" w:cstheme="minorHAnsi"/>
          <w:sz w:val="22"/>
          <w:szCs w:val="22"/>
        </w:rPr>
      </w:pPr>
      <w:r w:rsidRPr="00265383">
        <w:rPr>
          <w:rFonts w:asciiTheme="minorHAnsi" w:hAnsiTheme="minorHAnsi" w:cstheme="minorHAnsi"/>
          <w:sz w:val="22"/>
          <w:szCs w:val="22"/>
        </w:rPr>
        <w:t>Doctoral</w:t>
      </w:r>
      <w:r>
        <w:rPr>
          <w:rFonts w:asciiTheme="minorHAnsi" w:hAnsiTheme="minorHAnsi" w:cstheme="minorHAnsi"/>
          <w:sz w:val="22"/>
          <w:szCs w:val="22"/>
        </w:rPr>
        <w:tab/>
      </w:r>
      <w:sdt>
        <w:sdtPr>
          <w:rPr>
            <w:rFonts w:asciiTheme="minorHAnsi" w:hAnsiTheme="minorHAnsi" w:cstheme="minorHAnsi"/>
            <w:sz w:val="22"/>
            <w:szCs w:val="22"/>
          </w:rPr>
          <w:id w:val="514741680"/>
        </w:sdtPr>
        <w:sdtEndPr/>
        <w:sdtContent>
          <w:r>
            <w:rPr>
              <w:rFonts w:ascii="MS Gothic" w:eastAsia="MS Gothic" w:hAnsi="MS Gothic" w:cstheme="minorHAnsi" w:hint="eastAsia"/>
              <w:sz w:val="22"/>
              <w:szCs w:val="22"/>
            </w:rPr>
            <w:t>☐</w:t>
          </w:r>
        </w:sdtContent>
      </w:sdt>
    </w:p>
    <w:p w:rsidR="00273E8D" w:rsidRPr="00265383" w:rsidRDefault="00273E8D" w:rsidP="00273E8D">
      <w:pPr>
        <w:ind w:left="720"/>
        <w:rPr>
          <w:rFonts w:asciiTheme="minorHAnsi" w:hAnsiTheme="minorHAnsi" w:cstheme="minorHAnsi"/>
          <w:sz w:val="22"/>
          <w:szCs w:val="22"/>
        </w:rPr>
      </w:pPr>
    </w:p>
    <w:p w:rsidR="00273E8D" w:rsidRPr="00265383" w:rsidRDefault="00273E8D" w:rsidP="00273E8D">
      <w:pPr>
        <w:rPr>
          <w:rFonts w:asciiTheme="minorHAnsi" w:hAnsiTheme="minorHAnsi" w:cstheme="minorHAnsi"/>
          <w:sz w:val="22"/>
          <w:szCs w:val="22"/>
        </w:rPr>
      </w:pPr>
      <w:r w:rsidRPr="00265383">
        <w:rPr>
          <w:rFonts w:asciiTheme="minorHAnsi" w:hAnsiTheme="minorHAnsi" w:cstheme="minorHAnsi"/>
          <w:sz w:val="22"/>
          <w:szCs w:val="22"/>
        </w:rPr>
        <w:t>Date Report Submitted:</w:t>
      </w:r>
    </w:p>
    <w:p w:rsidR="00273E8D" w:rsidRPr="00265383" w:rsidRDefault="00273E8D" w:rsidP="00273E8D">
      <w:pPr>
        <w:rPr>
          <w:rFonts w:asciiTheme="minorHAnsi" w:hAnsiTheme="minorHAnsi" w:cstheme="minorHAnsi"/>
          <w:sz w:val="22"/>
          <w:szCs w:val="22"/>
        </w:rPr>
      </w:pPr>
    </w:p>
    <w:p w:rsidR="00273E8D" w:rsidRDefault="00273E8D" w:rsidP="00273E8D">
      <w:pPr>
        <w:rPr>
          <w:rFonts w:asciiTheme="minorHAnsi" w:hAnsiTheme="minorHAnsi" w:cstheme="minorHAnsi"/>
          <w:sz w:val="22"/>
          <w:szCs w:val="22"/>
        </w:rPr>
      </w:pPr>
      <w:r>
        <w:rPr>
          <w:rFonts w:asciiTheme="minorHAnsi" w:hAnsiTheme="minorHAnsi" w:cstheme="minorHAnsi"/>
          <w:sz w:val="22"/>
          <w:szCs w:val="22"/>
        </w:rPr>
        <w:t xml:space="preserve">Current </w:t>
      </w:r>
      <w:r w:rsidRPr="00265383">
        <w:rPr>
          <w:rFonts w:asciiTheme="minorHAnsi" w:hAnsiTheme="minorHAnsi" w:cstheme="minorHAnsi"/>
          <w:sz w:val="22"/>
          <w:szCs w:val="22"/>
        </w:rPr>
        <w:t xml:space="preserve">Assessment Contact </w:t>
      </w:r>
      <w:r>
        <w:rPr>
          <w:rFonts w:asciiTheme="minorHAnsi" w:hAnsiTheme="minorHAnsi" w:cstheme="minorHAnsi"/>
          <w:sz w:val="22"/>
          <w:szCs w:val="22"/>
        </w:rPr>
        <w:t>Representative (&amp; E-mail)</w:t>
      </w:r>
      <w:r w:rsidRPr="00265383">
        <w:rPr>
          <w:rFonts w:asciiTheme="minorHAnsi" w:hAnsiTheme="minorHAnsi" w:cstheme="minorHAnsi"/>
          <w:sz w:val="22"/>
          <w:szCs w:val="22"/>
        </w:rPr>
        <w:t xml:space="preserve">: </w:t>
      </w:r>
      <w:r w:rsidRPr="00265383">
        <w:rPr>
          <w:rFonts w:asciiTheme="minorHAnsi" w:hAnsiTheme="minorHAnsi" w:cstheme="minorHAnsi"/>
          <w:sz w:val="22"/>
          <w:szCs w:val="22"/>
        </w:rPr>
        <w:tab/>
      </w:r>
      <w:r w:rsidR="00B97DA0">
        <w:rPr>
          <w:rFonts w:asciiTheme="minorHAnsi" w:hAnsiTheme="minorHAnsi" w:cstheme="minorHAnsi"/>
          <w:sz w:val="22"/>
          <w:szCs w:val="22"/>
        </w:rPr>
        <w:t>cscott@oakland.edu</w:t>
      </w:r>
      <w:r w:rsidRPr="00265383">
        <w:rPr>
          <w:rFonts w:asciiTheme="minorHAnsi" w:hAnsiTheme="minorHAnsi" w:cstheme="minorHAnsi"/>
          <w:sz w:val="22"/>
          <w:szCs w:val="22"/>
        </w:rPr>
        <w:tab/>
      </w:r>
      <w:r w:rsidRPr="00265383">
        <w:rPr>
          <w:rFonts w:asciiTheme="minorHAnsi" w:hAnsiTheme="minorHAnsi" w:cstheme="minorHAnsi"/>
          <w:sz w:val="22"/>
          <w:szCs w:val="22"/>
        </w:rPr>
        <w:tab/>
      </w:r>
      <w:r w:rsidRPr="00265383">
        <w:rPr>
          <w:rFonts w:asciiTheme="minorHAnsi" w:hAnsiTheme="minorHAnsi" w:cstheme="minorHAnsi"/>
          <w:sz w:val="22"/>
          <w:szCs w:val="22"/>
        </w:rPr>
        <w:tab/>
      </w:r>
      <w:r w:rsidRPr="00265383">
        <w:rPr>
          <w:rFonts w:asciiTheme="minorHAnsi" w:hAnsiTheme="minorHAnsi" w:cstheme="minorHAnsi"/>
          <w:sz w:val="22"/>
          <w:szCs w:val="22"/>
        </w:rPr>
        <w:tab/>
      </w:r>
    </w:p>
    <w:p w:rsidR="00273E8D" w:rsidRDefault="00273E8D" w:rsidP="00273E8D">
      <w:pPr>
        <w:rPr>
          <w:rFonts w:asciiTheme="minorHAnsi" w:hAnsiTheme="minorHAnsi" w:cstheme="minorHAnsi"/>
          <w:sz w:val="22"/>
          <w:szCs w:val="22"/>
        </w:rPr>
      </w:pPr>
      <w:r>
        <w:rPr>
          <w:rFonts w:asciiTheme="minorHAnsi" w:hAnsiTheme="minorHAnsi" w:cstheme="minorHAnsi"/>
          <w:sz w:val="22"/>
          <w:szCs w:val="22"/>
        </w:rPr>
        <w:t xml:space="preserve">Current </w:t>
      </w:r>
      <w:r w:rsidRPr="00265383">
        <w:rPr>
          <w:rFonts w:asciiTheme="minorHAnsi" w:hAnsiTheme="minorHAnsi" w:cstheme="minorHAnsi"/>
          <w:sz w:val="22"/>
          <w:szCs w:val="22"/>
        </w:rPr>
        <w:t>Department</w:t>
      </w:r>
      <w:r>
        <w:rPr>
          <w:rFonts w:asciiTheme="minorHAnsi" w:hAnsiTheme="minorHAnsi" w:cstheme="minorHAnsi"/>
          <w:sz w:val="22"/>
          <w:szCs w:val="22"/>
        </w:rPr>
        <w:t xml:space="preserve"> or Program</w:t>
      </w:r>
      <w:r w:rsidRPr="00265383">
        <w:rPr>
          <w:rFonts w:asciiTheme="minorHAnsi" w:hAnsiTheme="minorHAnsi" w:cstheme="minorHAnsi"/>
          <w:sz w:val="22"/>
          <w:szCs w:val="22"/>
        </w:rPr>
        <w:t xml:space="preserve"> Chair</w:t>
      </w:r>
      <w:r>
        <w:rPr>
          <w:rFonts w:asciiTheme="minorHAnsi" w:hAnsiTheme="minorHAnsi" w:cstheme="minorHAnsi"/>
          <w:sz w:val="22"/>
          <w:szCs w:val="22"/>
        </w:rPr>
        <w:t xml:space="preserve"> (&amp; E-mail)</w:t>
      </w:r>
      <w:r w:rsidRPr="00265383">
        <w:rPr>
          <w:rFonts w:asciiTheme="minorHAnsi" w:hAnsiTheme="minorHAnsi" w:cstheme="minorHAnsi"/>
          <w:sz w:val="22"/>
          <w:szCs w:val="22"/>
        </w:rPr>
        <w:t>:</w:t>
      </w:r>
      <w:r w:rsidR="00B97DA0">
        <w:rPr>
          <w:rFonts w:asciiTheme="minorHAnsi" w:hAnsiTheme="minorHAnsi" w:cstheme="minorHAnsi"/>
          <w:sz w:val="22"/>
          <w:szCs w:val="22"/>
        </w:rPr>
        <w:t xml:space="preserve"> strubler@oakland.edu</w:t>
      </w:r>
      <w:r w:rsidRPr="00265383">
        <w:rPr>
          <w:rFonts w:asciiTheme="minorHAnsi" w:hAnsiTheme="minorHAnsi" w:cstheme="minorHAnsi"/>
          <w:sz w:val="22"/>
          <w:szCs w:val="22"/>
        </w:rPr>
        <w:tab/>
      </w:r>
      <w:r w:rsidRPr="00265383">
        <w:rPr>
          <w:rFonts w:asciiTheme="minorHAnsi" w:hAnsiTheme="minorHAnsi" w:cstheme="minorHAnsi"/>
          <w:sz w:val="22"/>
          <w:szCs w:val="22"/>
        </w:rPr>
        <w:tab/>
      </w:r>
      <w:r w:rsidRPr="00265383">
        <w:rPr>
          <w:rFonts w:asciiTheme="minorHAnsi" w:hAnsiTheme="minorHAnsi" w:cstheme="minorHAnsi"/>
          <w:sz w:val="22"/>
          <w:szCs w:val="22"/>
        </w:rPr>
        <w:tab/>
      </w:r>
      <w:r w:rsidRPr="00265383">
        <w:rPr>
          <w:rFonts w:asciiTheme="minorHAnsi" w:hAnsiTheme="minorHAnsi" w:cstheme="minorHAnsi"/>
          <w:sz w:val="22"/>
          <w:szCs w:val="22"/>
        </w:rPr>
        <w:tab/>
      </w:r>
      <w:r w:rsidRPr="00265383">
        <w:rPr>
          <w:rFonts w:asciiTheme="minorHAnsi" w:hAnsiTheme="minorHAnsi" w:cstheme="minorHAnsi"/>
          <w:sz w:val="22"/>
          <w:szCs w:val="22"/>
        </w:rPr>
        <w:tab/>
      </w:r>
      <w:r w:rsidRPr="00265383">
        <w:rPr>
          <w:rFonts w:asciiTheme="minorHAnsi" w:hAnsiTheme="minorHAnsi" w:cstheme="minorHAnsi"/>
          <w:sz w:val="22"/>
          <w:szCs w:val="22"/>
        </w:rPr>
        <w:tab/>
      </w:r>
    </w:p>
    <w:p w:rsidR="00273E8D" w:rsidRDefault="00273E8D" w:rsidP="00273E8D">
      <w:pPr>
        <w:rPr>
          <w:rFonts w:asciiTheme="minorHAnsi" w:hAnsiTheme="minorHAnsi" w:cstheme="minorHAnsi"/>
          <w:sz w:val="22"/>
          <w:szCs w:val="22"/>
        </w:rPr>
      </w:pPr>
      <w:r>
        <w:rPr>
          <w:rFonts w:asciiTheme="minorHAnsi" w:hAnsiTheme="minorHAnsi" w:cstheme="minorHAnsi"/>
          <w:sz w:val="22"/>
          <w:szCs w:val="22"/>
        </w:rPr>
        <w:t xml:space="preserve">Current </w:t>
      </w:r>
      <w:r w:rsidRPr="00265383">
        <w:rPr>
          <w:rFonts w:asciiTheme="minorHAnsi" w:hAnsiTheme="minorHAnsi" w:cstheme="minorHAnsi"/>
          <w:sz w:val="22"/>
          <w:szCs w:val="22"/>
        </w:rPr>
        <w:t>Dean</w:t>
      </w:r>
      <w:r>
        <w:rPr>
          <w:rFonts w:asciiTheme="minorHAnsi" w:hAnsiTheme="minorHAnsi" w:cstheme="minorHAnsi"/>
          <w:sz w:val="22"/>
          <w:szCs w:val="22"/>
        </w:rPr>
        <w:t xml:space="preserve"> (&amp; E-mail)</w:t>
      </w:r>
      <w:r w:rsidRPr="00265383">
        <w:rPr>
          <w:rFonts w:asciiTheme="minorHAnsi" w:hAnsiTheme="minorHAnsi" w:cstheme="minorHAnsi"/>
          <w:sz w:val="22"/>
          <w:szCs w:val="22"/>
        </w:rPr>
        <w:t>:</w:t>
      </w:r>
      <w:r w:rsidR="00B97DA0">
        <w:rPr>
          <w:rFonts w:asciiTheme="minorHAnsi" w:hAnsiTheme="minorHAnsi" w:cstheme="minorHAnsi"/>
          <w:sz w:val="22"/>
          <w:szCs w:val="22"/>
        </w:rPr>
        <w:t xml:space="preserve"> maxfiel2@oakland.edu</w:t>
      </w:r>
      <w:r w:rsidRPr="00265383">
        <w:rPr>
          <w:rFonts w:asciiTheme="minorHAnsi" w:hAnsiTheme="minorHAnsi" w:cstheme="minorHAnsi"/>
          <w:sz w:val="22"/>
          <w:szCs w:val="22"/>
        </w:rPr>
        <w:tab/>
      </w:r>
    </w:p>
    <w:p w:rsidR="00273E8D" w:rsidRDefault="00273E8D" w:rsidP="00300AB3">
      <w:pPr>
        <w:rPr>
          <w:rFonts w:asciiTheme="minorHAnsi" w:hAnsiTheme="minorHAnsi"/>
          <w:b/>
          <w:sz w:val="22"/>
          <w:szCs w:val="22"/>
          <w:u w:val="single"/>
        </w:rPr>
      </w:pPr>
    </w:p>
    <w:p w:rsidR="00273E8D" w:rsidRPr="00273E8D" w:rsidRDefault="00273E8D" w:rsidP="00300AB3">
      <w:pPr>
        <w:rPr>
          <w:rFonts w:asciiTheme="minorHAnsi" w:hAnsiTheme="minorHAnsi"/>
          <w:b/>
          <w:sz w:val="22"/>
          <w:szCs w:val="22"/>
          <w:u w:val="single"/>
        </w:rPr>
      </w:pPr>
      <w:r>
        <w:rPr>
          <w:rFonts w:asciiTheme="minorHAnsi" w:hAnsiTheme="minorHAnsi"/>
          <w:b/>
          <w:sz w:val="22"/>
          <w:szCs w:val="22"/>
          <w:u w:val="single"/>
        </w:rPr>
        <w:t>Step 2: Type of Assessment Plan</w:t>
      </w:r>
    </w:p>
    <w:p w:rsidR="001C676A" w:rsidRDefault="001C676A" w:rsidP="00300AB3">
      <w:pPr>
        <w:rPr>
          <w:rFonts w:asciiTheme="minorHAnsi" w:hAnsiTheme="minorHAnsi"/>
          <w:b/>
          <w:sz w:val="22"/>
          <w:szCs w:val="22"/>
        </w:rPr>
      </w:pPr>
    </w:p>
    <w:p w:rsidR="00273E8D" w:rsidRDefault="001C676A" w:rsidP="00300AB3">
      <w:pPr>
        <w:rPr>
          <w:rFonts w:asciiTheme="minorHAnsi" w:hAnsiTheme="minorHAnsi"/>
          <w:sz w:val="22"/>
          <w:szCs w:val="22"/>
        </w:rPr>
      </w:pPr>
      <w:r>
        <w:rPr>
          <w:rFonts w:asciiTheme="minorHAnsi" w:hAnsiTheme="minorHAnsi"/>
          <w:b/>
          <w:sz w:val="22"/>
          <w:szCs w:val="22"/>
        </w:rPr>
        <w:t xml:space="preserve">Option </w:t>
      </w:r>
      <w:r w:rsidR="00273E8D" w:rsidRPr="001C676A">
        <w:rPr>
          <w:rFonts w:asciiTheme="minorHAnsi" w:hAnsiTheme="minorHAnsi"/>
          <w:b/>
          <w:sz w:val="22"/>
          <w:szCs w:val="22"/>
        </w:rPr>
        <w:t>A.</w:t>
      </w:r>
      <w:r w:rsidR="00273E8D">
        <w:rPr>
          <w:rFonts w:asciiTheme="minorHAnsi" w:hAnsiTheme="minorHAnsi"/>
          <w:sz w:val="22"/>
          <w:szCs w:val="22"/>
        </w:rPr>
        <w:t xml:space="preserve"> </w:t>
      </w:r>
      <w:r w:rsidR="00513ED8">
        <w:rPr>
          <w:rFonts w:asciiTheme="minorHAnsi" w:hAnsiTheme="minorHAnsi"/>
          <w:sz w:val="22"/>
          <w:szCs w:val="22"/>
        </w:rPr>
        <w:t xml:space="preserve">Programs that have an external accrediting agency other than the Higher Learning Commission may be eligible to use their accreditor’s response in lieu of following the UAC’s standard process. </w:t>
      </w:r>
      <w:r w:rsidR="004C3387">
        <w:rPr>
          <w:rFonts w:asciiTheme="minorHAnsi" w:hAnsiTheme="minorHAnsi"/>
          <w:sz w:val="22"/>
          <w:szCs w:val="22"/>
        </w:rPr>
        <w:t xml:space="preserve">These programs use the UAC’s ‘external accreditation mapping’ form instead of this form.  For more information, please contact the UAC/OIRA </w:t>
      </w:r>
      <w:r w:rsidR="00394480">
        <w:rPr>
          <w:rFonts w:asciiTheme="minorHAnsi" w:hAnsiTheme="minorHAnsi"/>
          <w:sz w:val="22"/>
          <w:szCs w:val="22"/>
        </w:rPr>
        <w:t>liaison</w:t>
      </w:r>
      <w:r w:rsidR="004C3387">
        <w:rPr>
          <w:rFonts w:asciiTheme="minorHAnsi" w:hAnsiTheme="minorHAnsi"/>
          <w:sz w:val="22"/>
          <w:szCs w:val="22"/>
        </w:rPr>
        <w:t xml:space="preserve"> Reuben Ternes (</w:t>
      </w:r>
      <w:hyperlink r:id="rId7" w:history="1">
        <w:r w:rsidR="004C3387" w:rsidRPr="00FD6A09">
          <w:rPr>
            <w:rStyle w:val="Hyperlink"/>
            <w:rFonts w:asciiTheme="minorHAnsi" w:hAnsiTheme="minorHAnsi"/>
            <w:sz w:val="22"/>
            <w:szCs w:val="22"/>
          </w:rPr>
          <w:t>ternes@oakland.edu</w:t>
        </w:r>
      </w:hyperlink>
      <w:r w:rsidR="004C3387">
        <w:rPr>
          <w:rFonts w:asciiTheme="minorHAnsi" w:hAnsiTheme="minorHAnsi"/>
          <w:sz w:val="22"/>
          <w:szCs w:val="22"/>
        </w:rPr>
        <w:t>).  Programs without external accreditation should proceed to option B.</w:t>
      </w:r>
    </w:p>
    <w:p w:rsidR="00273E8D" w:rsidRDefault="00273E8D" w:rsidP="00300AB3">
      <w:pPr>
        <w:rPr>
          <w:rFonts w:asciiTheme="minorHAnsi" w:hAnsiTheme="minorHAnsi"/>
          <w:sz w:val="22"/>
          <w:szCs w:val="22"/>
        </w:rPr>
      </w:pPr>
    </w:p>
    <w:p w:rsidR="00273E8D" w:rsidRDefault="001C676A" w:rsidP="00273E8D">
      <w:pPr>
        <w:rPr>
          <w:rFonts w:asciiTheme="minorHAnsi" w:hAnsiTheme="minorHAnsi"/>
          <w:sz w:val="22"/>
          <w:szCs w:val="22"/>
        </w:rPr>
      </w:pPr>
      <w:r>
        <w:rPr>
          <w:rFonts w:asciiTheme="minorHAnsi" w:hAnsiTheme="minorHAnsi"/>
          <w:b/>
          <w:sz w:val="22"/>
          <w:szCs w:val="22"/>
        </w:rPr>
        <w:t xml:space="preserve">Option </w:t>
      </w:r>
      <w:r w:rsidR="00273E8D" w:rsidRPr="001C676A">
        <w:rPr>
          <w:rFonts w:asciiTheme="minorHAnsi" w:hAnsiTheme="minorHAnsi"/>
          <w:b/>
          <w:sz w:val="22"/>
          <w:szCs w:val="22"/>
        </w:rPr>
        <w:t>B</w:t>
      </w:r>
      <w:r w:rsidR="00273E8D">
        <w:rPr>
          <w:rFonts w:asciiTheme="minorHAnsi" w:hAnsiTheme="minorHAnsi"/>
          <w:sz w:val="22"/>
          <w:szCs w:val="22"/>
        </w:rPr>
        <w:t xml:space="preserve">. If you </w:t>
      </w:r>
      <w:r w:rsidR="004C3387">
        <w:rPr>
          <w:rFonts w:asciiTheme="minorHAnsi" w:hAnsiTheme="minorHAnsi"/>
          <w:sz w:val="22"/>
          <w:szCs w:val="22"/>
        </w:rPr>
        <w:t>are not accredited by an external body (or your accreditor’s standards do not meet the standards set by the Higher Learning Commission)</w:t>
      </w:r>
      <w:r w:rsidR="00273E8D">
        <w:rPr>
          <w:rFonts w:asciiTheme="minorHAnsi" w:hAnsiTheme="minorHAnsi"/>
          <w:sz w:val="22"/>
          <w:szCs w:val="22"/>
        </w:rPr>
        <w:t xml:space="preserve">, then </w:t>
      </w:r>
      <w:r w:rsidR="004E192A">
        <w:rPr>
          <w:rFonts w:asciiTheme="minorHAnsi" w:hAnsiTheme="minorHAnsi"/>
          <w:sz w:val="22"/>
          <w:szCs w:val="22"/>
        </w:rPr>
        <w:t xml:space="preserve">proceed to Steps 3-5 </w:t>
      </w:r>
      <w:r w:rsidR="00273E8D">
        <w:rPr>
          <w:rFonts w:asciiTheme="minorHAnsi" w:hAnsiTheme="minorHAnsi"/>
          <w:sz w:val="22"/>
          <w:szCs w:val="22"/>
        </w:rPr>
        <w:t>to create your assessment plan. Members of the UAC are always willing to work with individuals from any department to develop or revise their assessment plans. In addition, the Office of Institutional Research and Assessment (OIRA) has some very helpful tools for faculty and departments listed on their website (</w:t>
      </w:r>
      <w:hyperlink r:id="rId8" w:history="1">
        <w:r w:rsidR="00273E8D" w:rsidRPr="0020681E">
          <w:rPr>
            <w:rStyle w:val="Hyperlink"/>
            <w:rFonts w:asciiTheme="minorHAnsi" w:hAnsiTheme="minorHAnsi"/>
            <w:sz w:val="22"/>
            <w:szCs w:val="22"/>
          </w:rPr>
          <w:t>www.oakland.edu/OIRA</w:t>
        </w:r>
      </w:hyperlink>
      <w:r w:rsidR="00273E8D">
        <w:rPr>
          <w:rFonts w:asciiTheme="minorHAnsi" w:hAnsiTheme="minorHAnsi"/>
          <w:sz w:val="22"/>
          <w:szCs w:val="22"/>
        </w:rPr>
        <w:t>). If at any time you have any questions, need any assistance, or would like to schedule a meeting with any UAC representatives, please contact the UAC and OIRA liaison, Reuben Ternes (</w:t>
      </w:r>
      <w:hyperlink r:id="rId9" w:history="1">
        <w:r w:rsidR="00273E8D" w:rsidRPr="0020681E">
          <w:rPr>
            <w:rStyle w:val="Hyperlink"/>
            <w:rFonts w:asciiTheme="minorHAnsi" w:hAnsiTheme="minorHAnsi"/>
            <w:sz w:val="22"/>
            <w:szCs w:val="22"/>
          </w:rPr>
          <w:t>ternes@oakland.edu</w:t>
        </w:r>
      </w:hyperlink>
      <w:r w:rsidR="00273E8D">
        <w:rPr>
          <w:rFonts w:asciiTheme="minorHAnsi" w:hAnsiTheme="minorHAnsi"/>
          <w:sz w:val="22"/>
          <w:szCs w:val="22"/>
        </w:rPr>
        <w:t>).</w:t>
      </w:r>
    </w:p>
    <w:p w:rsidR="001C676A" w:rsidRPr="001C676A" w:rsidRDefault="001C676A" w:rsidP="001C676A">
      <w:pPr>
        <w:rPr>
          <w:rFonts w:asciiTheme="minorHAnsi" w:hAnsiTheme="minorHAnsi"/>
          <w:b/>
          <w:sz w:val="22"/>
          <w:szCs w:val="22"/>
          <w:u w:val="single"/>
        </w:rPr>
      </w:pPr>
      <w:r w:rsidRPr="001C676A">
        <w:rPr>
          <w:rFonts w:asciiTheme="minorHAnsi" w:hAnsiTheme="minorHAnsi"/>
          <w:b/>
          <w:sz w:val="22"/>
          <w:szCs w:val="22"/>
          <w:u w:val="single"/>
        </w:rPr>
        <w:lastRenderedPageBreak/>
        <w:t xml:space="preserve">Step 3: </w:t>
      </w:r>
      <w:r w:rsidR="004E192A">
        <w:rPr>
          <w:rFonts w:asciiTheme="minorHAnsi" w:hAnsiTheme="minorHAnsi"/>
          <w:b/>
          <w:sz w:val="22"/>
          <w:szCs w:val="22"/>
          <w:u w:val="single"/>
        </w:rPr>
        <w:t>Aligning the OU Mission, Program Goals, Student Learning Outcomes, and Assessment Measures</w:t>
      </w:r>
    </w:p>
    <w:p w:rsidR="004E192A" w:rsidRDefault="004E192A" w:rsidP="001C676A">
      <w:pPr>
        <w:rPr>
          <w:rFonts w:asciiTheme="minorHAnsi" w:hAnsiTheme="minorHAnsi"/>
          <w:sz w:val="22"/>
          <w:szCs w:val="22"/>
        </w:rPr>
      </w:pPr>
    </w:p>
    <w:p w:rsidR="001C676A" w:rsidRPr="001C676A" w:rsidRDefault="001C676A" w:rsidP="001C676A">
      <w:pPr>
        <w:rPr>
          <w:rFonts w:asciiTheme="minorHAnsi" w:hAnsiTheme="minorHAnsi"/>
          <w:sz w:val="22"/>
          <w:szCs w:val="22"/>
        </w:rPr>
      </w:pPr>
      <w:r>
        <w:rPr>
          <w:rFonts w:asciiTheme="minorHAnsi" w:hAnsiTheme="minorHAnsi"/>
          <w:sz w:val="22"/>
          <w:szCs w:val="22"/>
        </w:rPr>
        <w:t>Please begin your program assessment plan by completing the table below. Use the “Table” menu</w:t>
      </w:r>
      <w:r w:rsidRPr="001C676A">
        <w:rPr>
          <w:rFonts w:asciiTheme="minorHAnsi" w:hAnsiTheme="minorHAnsi"/>
          <w:sz w:val="22"/>
          <w:szCs w:val="22"/>
        </w:rPr>
        <w:t xml:space="preserve"> in Word to add rows, merge cells, etc. </w:t>
      </w:r>
      <w:r>
        <w:rPr>
          <w:rFonts w:asciiTheme="minorHAnsi" w:hAnsiTheme="minorHAnsi"/>
          <w:sz w:val="22"/>
          <w:szCs w:val="22"/>
        </w:rPr>
        <w:t>as needed. [</w:t>
      </w:r>
      <w:r w:rsidRPr="001C676A">
        <w:rPr>
          <w:rFonts w:asciiTheme="minorHAnsi" w:hAnsiTheme="minorHAnsi"/>
          <w:sz w:val="22"/>
          <w:szCs w:val="22"/>
        </w:rPr>
        <w:t>A completed table is presented as a sample on our website: XXXX.</w:t>
      </w:r>
      <w:r>
        <w:rPr>
          <w:rFonts w:asciiTheme="minorHAnsi" w:hAnsiTheme="minorHAnsi"/>
          <w:sz w:val="22"/>
          <w:szCs w:val="22"/>
        </w:rPr>
        <w:t>]</w:t>
      </w:r>
    </w:p>
    <w:p w:rsidR="001C676A" w:rsidRDefault="001C676A" w:rsidP="001C676A">
      <w:pPr>
        <w:rPr>
          <w:rFonts w:asciiTheme="minorHAnsi" w:hAnsiTheme="minorHAnsi"/>
          <w:sz w:val="22"/>
          <w:szCs w:val="22"/>
        </w:rPr>
      </w:pPr>
    </w:p>
    <w:p w:rsidR="001C676A" w:rsidRDefault="001C676A" w:rsidP="001C676A">
      <w:pPr>
        <w:pStyle w:val="ListParagraph"/>
        <w:numPr>
          <w:ilvl w:val="0"/>
          <w:numId w:val="14"/>
        </w:numPr>
        <w:rPr>
          <w:rFonts w:asciiTheme="minorHAnsi" w:hAnsiTheme="minorHAnsi"/>
          <w:sz w:val="22"/>
          <w:szCs w:val="22"/>
        </w:rPr>
      </w:pPr>
      <w:r>
        <w:rPr>
          <w:rFonts w:asciiTheme="minorHAnsi" w:hAnsiTheme="minorHAnsi"/>
          <w:sz w:val="22"/>
          <w:szCs w:val="22"/>
        </w:rPr>
        <w:t>In column 1, record what aspects of the OU Mission your program addresses.</w:t>
      </w:r>
    </w:p>
    <w:p w:rsidR="001C676A" w:rsidRDefault="001C676A" w:rsidP="001C676A">
      <w:pPr>
        <w:pStyle w:val="ListParagraph"/>
        <w:numPr>
          <w:ilvl w:val="0"/>
          <w:numId w:val="14"/>
        </w:numPr>
        <w:rPr>
          <w:rFonts w:asciiTheme="minorHAnsi" w:hAnsiTheme="minorHAnsi"/>
          <w:sz w:val="22"/>
          <w:szCs w:val="22"/>
        </w:rPr>
      </w:pPr>
      <w:r>
        <w:rPr>
          <w:rFonts w:asciiTheme="minorHAnsi" w:hAnsiTheme="minorHAnsi"/>
          <w:sz w:val="22"/>
          <w:szCs w:val="22"/>
        </w:rPr>
        <w:t>In column 2, record your program goals as they relate to the OU Mission.</w:t>
      </w:r>
    </w:p>
    <w:p w:rsidR="001C676A" w:rsidRDefault="001C676A" w:rsidP="001C676A">
      <w:pPr>
        <w:pStyle w:val="ListParagraph"/>
        <w:numPr>
          <w:ilvl w:val="0"/>
          <w:numId w:val="14"/>
        </w:numPr>
        <w:rPr>
          <w:rFonts w:asciiTheme="minorHAnsi" w:hAnsiTheme="minorHAnsi"/>
          <w:sz w:val="22"/>
          <w:szCs w:val="22"/>
        </w:rPr>
      </w:pPr>
      <w:r>
        <w:rPr>
          <w:rFonts w:asciiTheme="minorHAnsi" w:hAnsiTheme="minorHAnsi"/>
          <w:sz w:val="22"/>
          <w:szCs w:val="22"/>
        </w:rPr>
        <w:t>In column 3, record your program’s planned student learning outcomes related to each program goal.</w:t>
      </w:r>
    </w:p>
    <w:p w:rsidR="0074746A" w:rsidRDefault="0074746A" w:rsidP="0074746A">
      <w:pPr>
        <w:pStyle w:val="ListParagraph"/>
        <w:numPr>
          <w:ilvl w:val="0"/>
          <w:numId w:val="14"/>
        </w:numPr>
        <w:rPr>
          <w:rFonts w:asciiTheme="minorHAnsi" w:hAnsiTheme="minorHAnsi"/>
          <w:sz w:val="22"/>
          <w:szCs w:val="22"/>
        </w:rPr>
      </w:pPr>
      <w:r>
        <w:rPr>
          <w:rFonts w:asciiTheme="minorHAnsi" w:hAnsiTheme="minorHAnsi"/>
          <w:sz w:val="22"/>
          <w:szCs w:val="22"/>
        </w:rPr>
        <w:t xml:space="preserve">In column 4, record </w:t>
      </w:r>
      <w:r w:rsidR="00B34CC1">
        <w:rPr>
          <w:rFonts w:asciiTheme="minorHAnsi" w:hAnsiTheme="minorHAnsi"/>
          <w:sz w:val="22"/>
          <w:szCs w:val="22"/>
        </w:rPr>
        <w:t xml:space="preserve">the </w:t>
      </w:r>
      <w:r>
        <w:rPr>
          <w:rFonts w:asciiTheme="minorHAnsi" w:hAnsiTheme="minorHAnsi"/>
          <w:sz w:val="22"/>
          <w:szCs w:val="22"/>
        </w:rPr>
        <w:t>assessment measure</w:t>
      </w:r>
      <w:r w:rsidR="00B34CC1">
        <w:rPr>
          <w:rFonts w:asciiTheme="minorHAnsi" w:hAnsiTheme="minorHAnsi"/>
          <w:sz w:val="22"/>
          <w:szCs w:val="22"/>
        </w:rPr>
        <w:t>(</w:t>
      </w:r>
      <w:r>
        <w:rPr>
          <w:rFonts w:asciiTheme="minorHAnsi" w:hAnsiTheme="minorHAnsi"/>
          <w:sz w:val="22"/>
          <w:szCs w:val="22"/>
        </w:rPr>
        <w:t>s</w:t>
      </w:r>
      <w:r w:rsidR="00B34CC1">
        <w:rPr>
          <w:rFonts w:asciiTheme="minorHAnsi" w:hAnsiTheme="minorHAnsi"/>
          <w:sz w:val="22"/>
          <w:szCs w:val="22"/>
        </w:rPr>
        <w:t>)</w:t>
      </w:r>
      <w:r>
        <w:rPr>
          <w:rFonts w:asciiTheme="minorHAnsi" w:hAnsiTheme="minorHAnsi"/>
          <w:sz w:val="22"/>
          <w:szCs w:val="22"/>
        </w:rPr>
        <w:t xml:space="preserve"> that evaluate each student learning </w:t>
      </w:r>
      <w:r w:rsidR="001058D2">
        <w:rPr>
          <w:rFonts w:asciiTheme="minorHAnsi" w:hAnsiTheme="minorHAnsi"/>
          <w:sz w:val="22"/>
          <w:szCs w:val="22"/>
        </w:rPr>
        <w:t>outcome</w:t>
      </w:r>
      <w:r>
        <w:rPr>
          <w:rFonts w:asciiTheme="minorHAnsi" w:hAnsiTheme="minorHAnsi"/>
          <w:sz w:val="22"/>
          <w:szCs w:val="22"/>
        </w:rPr>
        <w:t xml:space="preserve"> (note</w:t>
      </w:r>
      <w:r w:rsidR="00B34CC1">
        <w:rPr>
          <w:rFonts w:asciiTheme="minorHAnsi" w:hAnsiTheme="minorHAnsi"/>
          <w:sz w:val="22"/>
          <w:szCs w:val="22"/>
        </w:rPr>
        <w:t>: each learning outcome should have an associated assessment measure</w:t>
      </w:r>
      <w:r>
        <w:rPr>
          <w:rFonts w:asciiTheme="minorHAnsi" w:hAnsiTheme="minorHAnsi"/>
          <w:sz w:val="22"/>
          <w:szCs w:val="22"/>
        </w:rPr>
        <w:t>).</w:t>
      </w:r>
    </w:p>
    <w:p w:rsidR="00394480" w:rsidRPr="00511896" w:rsidRDefault="00394480" w:rsidP="0074746A">
      <w:pPr>
        <w:pStyle w:val="ListParagraph"/>
        <w:numPr>
          <w:ilvl w:val="0"/>
          <w:numId w:val="14"/>
        </w:numPr>
        <w:rPr>
          <w:rFonts w:asciiTheme="minorHAnsi" w:hAnsiTheme="minorHAnsi"/>
          <w:sz w:val="22"/>
          <w:szCs w:val="22"/>
        </w:rPr>
      </w:pPr>
      <w:r>
        <w:rPr>
          <w:rFonts w:asciiTheme="minorHAnsi" w:hAnsiTheme="minorHAnsi"/>
          <w:sz w:val="22"/>
          <w:szCs w:val="22"/>
        </w:rPr>
        <w:t>Add rows to the table as necessary.</w:t>
      </w:r>
    </w:p>
    <w:p w:rsidR="001C676A" w:rsidRDefault="001C676A" w:rsidP="004E192A">
      <w:pPr>
        <w:pStyle w:val="ListParagraph"/>
        <w:rPr>
          <w:rFonts w:asciiTheme="minorHAnsi" w:hAnsiTheme="minorHAnsi"/>
          <w:sz w:val="22"/>
          <w:szCs w:val="22"/>
        </w:rPr>
      </w:pPr>
    </w:p>
    <w:p w:rsidR="00273E8D" w:rsidRDefault="00273E8D">
      <w:pPr>
        <w:rPr>
          <w:rFonts w:asciiTheme="minorHAnsi" w:hAnsiTheme="minorHAnsi"/>
          <w:sz w:val="22"/>
          <w:szCs w:val="22"/>
        </w:rPr>
      </w:pPr>
    </w:p>
    <w:tbl>
      <w:tblPr>
        <w:tblStyle w:val="TableGrid"/>
        <w:tblW w:w="0" w:type="auto"/>
        <w:tblInd w:w="108" w:type="dxa"/>
        <w:tblLook w:val="00A0" w:firstRow="1" w:lastRow="0" w:firstColumn="1" w:lastColumn="0" w:noHBand="0" w:noVBand="0"/>
      </w:tblPr>
      <w:tblGrid>
        <w:gridCol w:w="2618"/>
        <w:gridCol w:w="2710"/>
        <w:gridCol w:w="3672"/>
        <w:gridCol w:w="4050"/>
      </w:tblGrid>
      <w:tr w:rsidR="0074746A">
        <w:tc>
          <w:tcPr>
            <w:tcW w:w="2618" w:type="dxa"/>
          </w:tcPr>
          <w:p w:rsidR="0074746A" w:rsidRDefault="0074746A">
            <w:pPr>
              <w:rPr>
                <w:rFonts w:asciiTheme="minorHAnsi" w:hAnsiTheme="minorHAnsi"/>
                <w:sz w:val="22"/>
                <w:szCs w:val="22"/>
              </w:rPr>
            </w:pPr>
            <w:r>
              <w:rPr>
                <w:rFonts w:asciiTheme="minorHAnsi" w:hAnsiTheme="minorHAnsi"/>
                <w:sz w:val="22"/>
                <w:szCs w:val="22"/>
              </w:rPr>
              <w:t xml:space="preserve">(1) </w:t>
            </w:r>
            <w:r w:rsidRPr="00273E8D">
              <w:rPr>
                <w:rFonts w:asciiTheme="minorHAnsi" w:hAnsiTheme="minorHAnsi"/>
                <w:sz w:val="22"/>
                <w:szCs w:val="22"/>
              </w:rPr>
              <w:t>OU Mission</w:t>
            </w:r>
          </w:p>
        </w:tc>
        <w:tc>
          <w:tcPr>
            <w:tcW w:w="2710" w:type="dxa"/>
          </w:tcPr>
          <w:p w:rsidR="0074746A" w:rsidRDefault="0074746A">
            <w:pPr>
              <w:rPr>
                <w:rFonts w:asciiTheme="minorHAnsi" w:hAnsiTheme="minorHAnsi"/>
                <w:sz w:val="22"/>
                <w:szCs w:val="22"/>
              </w:rPr>
            </w:pPr>
            <w:r>
              <w:rPr>
                <w:rFonts w:asciiTheme="minorHAnsi" w:hAnsiTheme="minorHAnsi"/>
                <w:sz w:val="22"/>
                <w:szCs w:val="22"/>
              </w:rPr>
              <w:t xml:space="preserve">(2) </w:t>
            </w:r>
            <w:r w:rsidRPr="00273E8D">
              <w:rPr>
                <w:rFonts w:asciiTheme="minorHAnsi" w:hAnsiTheme="minorHAnsi"/>
                <w:sz w:val="22"/>
                <w:szCs w:val="22"/>
              </w:rPr>
              <w:t>Program Goals</w:t>
            </w:r>
          </w:p>
        </w:tc>
        <w:tc>
          <w:tcPr>
            <w:tcW w:w="3672" w:type="dxa"/>
          </w:tcPr>
          <w:p w:rsidR="0074746A" w:rsidRDefault="0074746A">
            <w:pPr>
              <w:rPr>
                <w:rFonts w:asciiTheme="minorHAnsi" w:hAnsiTheme="minorHAnsi"/>
                <w:sz w:val="22"/>
                <w:szCs w:val="22"/>
              </w:rPr>
            </w:pPr>
            <w:r w:rsidRPr="00273E8D">
              <w:rPr>
                <w:rFonts w:asciiTheme="minorHAnsi" w:hAnsiTheme="minorHAnsi"/>
                <w:sz w:val="22"/>
                <w:szCs w:val="22"/>
              </w:rPr>
              <w:t xml:space="preserve"> </w:t>
            </w:r>
            <w:r>
              <w:rPr>
                <w:rFonts w:asciiTheme="minorHAnsi" w:hAnsiTheme="minorHAnsi"/>
                <w:sz w:val="22"/>
                <w:szCs w:val="22"/>
              </w:rPr>
              <w:t xml:space="preserve">(3) </w:t>
            </w:r>
            <w:r w:rsidRPr="00273E8D">
              <w:rPr>
                <w:rFonts w:asciiTheme="minorHAnsi" w:hAnsiTheme="minorHAnsi"/>
                <w:sz w:val="22"/>
                <w:szCs w:val="22"/>
              </w:rPr>
              <w:t>Student Learning Outcomes</w:t>
            </w:r>
          </w:p>
        </w:tc>
        <w:tc>
          <w:tcPr>
            <w:tcW w:w="4050" w:type="dxa"/>
          </w:tcPr>
          <w:p w:rsidR="0074746A" w:rsidRPr="00273E8D" w:rsidRDefault="00B34CC1" w:rsidP="0074746A">
            <w:pPr>
              <w:rPr>
                <w:rFonts w:asciiTheme="minorHAnsi" w:hAnsiTheme="minorHAnsi"/>
                <w:sz w:val="22"/>
                <w:szCs w:val="22"/>
              </w:rPr>
            </w:pPr>
            <w:r>
              <w:rPr>
                <w:rFonts w:asciiTheme="minorHAnsi" w:hAnsiTheme="minorHAnsi"/>
                <w:sz w:val="22"/>
                <w:szCs w:val="22"/>
              </w:rPr>
              <w:t xml:space="preserve">(4) </w:t>
            </w:r>
            <w:r w:rsidR="0074746A">
              <w:rPr>
                <w:rFonts w:asciiTheme="minorHAnsi" w:hAnsiTheme="minorHAnsi"/>
                <w:sz w:val="22"/>
                <w:szCs w:val="22"/>
              </w:rPr>
              <w:t>Assessment Measures</w:t>
            </w:r>
          </w:p>
        </w:tc>
      </w:tr>
      <w:tr w:rsidR="0074746A">
        <w:tc>
          <w:tcPr>
            <w:tcW w:w="2618" w:type="dxa"/>
          </w:tcPr>
          <w:p w:rsidR="00384C10" w:rsidRDefault="00384C10" w:rsidP="00384C10">
            <w:pPr>
              <w:ind w:right="-360"/>
            </w:pPr>
            <w:r>
              <w:t xml:space="preserve">Please find below the appropriate goals from Oakland University’s mission statement that </w:t>
            </w:r>
          </w:p>
          <w:p w:rsidR="00384C10" w:rsidRDefault="00384C10" w:rsidP="00384C10">
            <w:pPr>
              <w:ind w:right="-360"/>
            </w:pPr>
            <w:r>
              <w:t xml:space="preserve">we strive to achieve in </w:t>
            </w:r>
          </w:p>
          <w:p w:rsidR="00384C10" w:rsidRDefault="00384C10" w:rsidP="00384C10">
            <w:pPr>
              <w:ind w:right="-360"/>
            </w:pPr>
            <w:r>
              <w:t>the development of our Master of Training and Development students:</w:t>
            </w:r>
          </w:p>
          <w:p w:rsidR="00384C10" w:rsidRDefault="00384C10" w:rsidP="00384C10">
            <w:pPr>
              <w:ind w:right="-360"/>
            </w:pPr>
          </w:p>
          <w:p w:rsidR="00384C10" w:rsidRDefault="00384C10" w:rsidP="00384C10">
            <w:pPr>
              <w:ind w:right="-360"/>
            </w:pPr>
            <w:r>
              <w:t xml:space="preserve">1.Oakland University </w:t>
            </w:r>
          </w:p>
          <w:p w:rsidR="00384C10" w:rsidRDefault="00384C10" w:rsidP="00384C10">
            <w:pPr>
              <w:ind w:right="-360"/>
            </w:pPr>
            <w:r>
              <w:t xml:space="preserve">offers master’s programs that meet the </w:t>
            </w:r>
          </w:p>
          <w:p w:rsidR="00384C10" w:rsidRDefault="00384C10" w:rsidP="00384C10">
            <w:pPr>
              <w:ind w:right="-360"/>
            </w:pPr>
            <w:r>
              <w:t xml:space="preserve">demonstrable needs of Michigan </w:t>
            </w:r>
          </w:p>
          <w:p w:rsidR="00384C10" w:rsidRDefault="00384C10" w:rsidP="00384C10">
            <w:pPr>
              <w:ind w:right="-360"/>
            </w:pPr>
            <w:r>
              <w:t xml:space="preserve">residents and that </w:t>
            </w:r>
          </w:p>
          <w:p w:rsidR="00384C10" w:rsidRDefault="00384C10" w:rsidP="00384C10">
            <w:pPr>
              <w:ind w:right="-360"/>
            </w:pPr>
            <w:r>
              <w:t>maintain excellence.</w:t>
            </w:r>
          </w:p>
          <w:p w:rsidR="00384C10" w:rsidRDefault="00384C10" w:rsidP="00384C10">
            <w:pPr>
              <w:ind w:left="360" w:right="-360"/>
            </w:pPr>
          </w:p>
          <w:p w:rsidR="00384C10" w:rsidRDefault="00384C10" w:rsidP="00384C10">
            <w:pPr>
              <w:ind w:right="-360"/>
            </w:pPr>
            <w:r>
              <w:t xml:space="preserve">2.Oakland University </w:t>
            </w:r>
          </w:p>
          <w:p w:rsidR="00384C10" w:rsidRDefault="00384C10" w:rsidP="00384C10">
            <w:pPr>
              <w:ind w:right="-360"/>
            </w:pPr>
            <w:r>
              <w:t xml:space="preserve">seeks to facilitate the </w:t>
            </w:r>
          </w:p>
          <w:p w:rsidR="00384C10" w:rsidRDefault="00384C10" w:rsidP="00384C10">
            <w:pPr>
              <w:ind w:right="-360"/>
            </w:pPr>
            <w:r>
              <w:t xml:space="preserve">development of those </w:t>
            </w:r>
            <w:r>
              <w:lastRenderedPageBreak/>
              <w:t>personal skills which will contribute to informed decision making and productive citizenship.</w:t>
            </w:r>
          </w:p>
          <w:p w:rsidR="0074746A" w:rsidRDefault="0074746A">
            <w:pPr>
              <w:rPr>
                <w:rFonts w:asciiTheme="minorHAnsi" w:hAnsiTheme="minorHAnsi"/>
                <w:sz w:val="22"/>
                <w:szCs w:val="22"/>
              </w:rPr>
            </w:pPr>
          </w:p>
        </w:tc>
        <w:tc>
          <w:tcPr>
            <w:tcW w:w="2710" w:type="dxa"/>
          </w:tcPr>
          <w:p w:rsidR="00AC3E19" w:rsidRDefault="00AC3E19" w:rsidP="00AC3E19">
            <w:r>
              <w:lastRenderedPageBreak/>
              <w:t>1.</w:t>
            </w:r>
            <w:r w:rsidRPr="00AC3E19">
              <w:t>The MTD program prepares graduates with the knowledge and skills to enhance individual development and organizational performance</w:t>
            </w:r>
            <w:r>
              <w:t>.</w:t>
            </w:r>
          </w:p>
          <w:p w:rsidR="00384C10" w:rsidRDefault="00384C10" w:rsidP="00AC3E19">
            <w:pPr>
              <w:rPr>
                <w:rFonts w:asciiTheme="minorHAnsi" w:hAnsiTheme="minorHAnsi"/>
                <w:sz w:val="22"/>
                <w:szCs w:val="22"/>
              </w:rPr>
            </w:pPr>
          </w:p>
          <w:p w:rsidR="00AC3E19" w:rsidRPr="00AC3E19" w:rsidRDefault="00AC3E19" w:rsidP="00AC3E19">
            <w:pPr>
              <w:rPr>
                <w:rFonts w:asciiTheme="minorHAnsi" w:hAnsiTheme="minorHAnsi"/>
                <w:sz w:val="22"/>
                <w:szCs w:val="22"/>
              </w:rPr>
            </w:pPr>
            <w:r>
              <w:rPr>
                <w:rFonts w:asciiTheme="minorHAnsi" w:hAnsiTheme="minorHAnsi"/>
                <w:sz w:val="22"/>
                <w:szCs w:val="22"/>
              </w:rPr>
              <w:t>2</w:t>
            </w:r>
            <w:r>
              <w:rPr>
                <w:sz w:val="20"/>
              </w:rPr>
              <w:t xml:space="preserve">. </w:t>
            </w:r>
            <w:r w:rsidRPr="00AC3E19">
              <w:t xml:space="preserve">The MTD program teaches students to develop critical perspectives in order to </w:t>
            </w:r>
            <w:r w:rsidRPr="00AC3E19">
              <w:rPr>
                <w:color w:val="000000"/>
              </w:rPr>
              <w:t xml:space="preserve">lead and support interventions and processes associated with diagnosing individual and organizational performance problems and opportunities, designing </w:t>
            </w:r>
            <w:r w:rsidRPr="00AC3E19">
              <w:rPr>
                <w:color w:val="000000"/>
              </w:rPr>
              <w:lastRenderedPageBreak/>
              <w:t>and implementing solutions, and evaluating results.</w:t>
            </w:r>
          </w:p>
        </w:tc>
        <w:tc>
          <w:tcPr>
            <w:tcW w:w="3672" w:type="dxa"/>
          </w:tcPr>
          <w:p w:rsidR="00AC3E19" w:rsidRDefault="00AC3E19" w:rsidP="00AC3E19">
            <w:r>
              <w:lastRenderedPageBreak/>
              <w:t>1.</w:t>
            </w:r>
            <w:r>
              <w:rPr>
                <w:b/>
              </w:rPr>
              <w:t xml:space="preserve"> </w:t>
            </w:r>
            <w:r>
              <w:t>Students will be able to demonstrate instructional design competencies and skills required to enhance individual and organization training, development and performance according to instructional design standards.</w:t>
            </w:r>
          </w:p>
          <w:p w:rsidR="00AC3E19" w:rsidRDefault="00AC3E19" w:rsidP="00AC3E19"/>
          <w:p w:rsidR="00AC3E19" w:rsidRDefault="00AC3E19" w:rsidP="00AC3E19">
            <w:r>
              <w:t>2. Students will be able demonstrate training and development competencies to lead and support interventions and processes associated with diagnosing individual and organization performance problems, designing and implementing solutions and evaluating results.</w:t>
            </w:r>
          </w:p>
          <w:p w:rsidR="00AC3E19" w:rsidRDefault="00AC3E19" w:rsidP="00AC3E19"/>
          <w:p w:rsidR="00AC3E19" w:rsidRDefault="00AC3E19" w:rsidP="00AC3E19"/>
          <w:p w:rsidR="00AC3E19" w:rsidRDefault="00AC3E19" w:rsidP="00AC3E19">
            <w:r>
              <w:lastRenderedPageBreak/>
              <w:t>3. Students will be able demonstrate adequate or at least a basic understanding of the APA writing format.</w:t>
            </w:r>
          </w:p>
          <w:p w:rsidR="00AC3E19" w:rsidRDefault="00AC3E19" w:rsidP="00AC3E19"/>
          <w:p w:rsidR="00AC3E19" w:rsidRDefault="00AC3E19" w:rsidP="00AC3E19">
            <w:r>
              <w:t>4. Students will be able demonstrate specific theoretical and applied knowledge of fundamental training and development practices and policies by designing, developing, applying and evaluating needs assessments, new technologies, program evaluation processes, program administration procedures, leadership practices, professional development practices, ethical policies and diversity training programs.</w:t>
            </w:r>
          </w:p>
          <w:p w:rsidR="00AC3E19" w:rsidRDefault="00AC3E19" w:rsidP="00AC3E19"/>
          <w:p w:rsidR="00AC3E19" w:rsidRDefault="00AC3E19" w:rsidP="00AC3E19">
            <w:r>
              <w:t>5. Students will be able demonstrate theoretical and applied knowledge of individual and organizational training and development practices and needs by analyzing and reporting on organizational case studies.</w:t>
            </w:r>
          </w:p>
          <w:p w:rsidR="00AC3E19" w:rsidRDefault="00AC3E19" w:rsidP="00AC3E19">
            <w:r>
              <w:t xml:space="preserve"> </w:t>
            </w:r>
          </w:p>
          <w:p w:rsidR="0074746A" w:rsidRDefault="00AC3E19" w:rsidP="00AC3E19">
            <w:pPr>
              <w:pStyle w:val="BodyText2"/>
              <w:spacing w:after="0" w:line="240" w:lineRule="auto"/>
              <w:rPr>
                <w:rFonts w:asciiTheme="minorHAnsi" w:hAnsiTheme="minorHAnsi"/>
                <w:sz w:val="22"/>
                <w:szCs w:val="22"/>
              </w:rPr>
            </w:pPr>
            <w:r>
              <w:t>6. Students will be able describe the strengths and weaknesses of MTD program curriculum</w:t>
            </w:r>
            <w:r w:rsidR="001B401C">
              <w:t xml:space="preserve"> and program </w:t>
            </w:r>
            <w:proofErr w:type="spellStart"/>
            <w:r w:rsidR="001B401C">
              <w:t>offerengs</w:t>
            </w:r>
            <w:proofErr w:type="spellEnd"/>
            <w:r>
              <w:t xml:space="preserve"> utilizing our 2015 MTD Program alumni survey.</w:t>
            </w:r>
          </w:p>
        </w:tc>
        <w:tc>
          <w:tcPr>
            <w:tcW w:w="4050" w:type="dxa"/>
          </w:tcPr>
          <w:p w:rsidR="001F1152" w:rsidRDefault="00E20B41" w:rsidP="00E20B41">
            <w:pPr>
              <w:ind w:rightChars="-150" w:right="-360"/>
            </w:pPr>
            <w:r w:rsidRPr="00E20B41">
              <w:rPr>
                <w:u w:val="single"/>
              </w:rPr>
              <w:lastRenderedPageBreak/>
              <w:t>Direct Measures</w:t>
            </w:r>
            <w:r w:rsidR="001F1152">
              <w:t>: Assessment of effectiveness in 3 advanced</w:t>
            </w:r>
            <w:r w:rsidRPr="00E20B41">
              <w:t xml:space="preserve"> emphasis-</w:t>
            </w:r>
          </w:p>
          <w:p w:rsidR="00F422A6" w:rsidRDefault="000448D7" w:rsidP="00F422A6">
            <w:pPr>
              <w:pStyle w:val="BodyText2"/>
              <w:spacing w:after="0" w:line="240" w:lineRule="auto"/>
              <w:rPr>
                <w:iCs/>
              </w:rPr>
            </w:pPr>
            <w:r>
              <w:t>area course [a course assignment</w:t>
            </w:r>
            <w:r w:rsidR="00B45496">
              <w:t xml:space="preserve"> will be</w:t>
            </w:r>
            <w:r>
              <w:t xml:space="preserve"> </w:t>
            </w:r>
            <w:r w:rsidR="00B45496">
              <w:t xml:space="preserve">assessed </w:t>
            </w:r>
            <w:r>
              <w:t>from</w:t>
            </w:r>
            <w:r w:rsidR="00B45496">
              <w:t xml:space="preserve"> </w:t>
            </w:r>
            <w:r>
              <w:t>each of the t</w:t>
            </w:r>
            <w:r w:rsidR="00B45496">
              <w:t>h</w:t>
            </w:r>
            <w:r>
              <w:t>ree courses below].</w:t>
            </w:r>
            <w:r w:rsidR="00F422A6">
              <w:t xml:space="preserve"> </w:t>
            </w:r>
            <w:r w:rsidR="00F422A6">
              <w:rPr>
                <w:iCs/>
              </w:rPr>
              <w:t xml:space="preserve">Rubrics have been developed to assess the effectiveness of each of the above three courses in developing students’ progress toward achieving intended learning outcomes. Samples of students’ work produced in each course were rated by the MTD program full- faculty assessment committee.  </w:t>
            </w:r>
            <w:r w:rsidR="00790458">
              <w:rPr>
                <w:iCs/>
              </w:rPr>
              <w:t>See attachment to review the</w:t>
            </w:r>
            <w:r w:rsidR="00F422A6">
              <w:rPr>
                <w:iCs/>
              </w:rPr>
              <w:t xml:space="preserve"> above three rubrics</w:t>
            </w:r>
            <w:r w:rsidR="00790458">
              <w:rPr>
                <w:iCs/>
              </w:rPr>
              <w:t xml:space="preserve"> below. </w:t>
            </w:r>
            <w:r w:rsidR="00F422A6">
              <w:rPr>
                <w:iCs/>
              </w:rPr>
              <w:t xml:space="preserve">  </w:t>
            </w:r>
          </w:p>
          <w:p w:rsidR="001F1152" w:rsidRDefault="000448D7" w:rsidP="00E20B41">
            <w:pPr>
              <w:ind w:rightChars="-150" w:right="-360"/>
            </w:pPr>
            <w:r>
              <w:t xml:space="preserve"> </w:t>
            </w:r>
          </w:p>
          <w:p w:rsidR="000448D7" w:rsidRDefault="000448D7" w:rsidP="001F1152">
            <w:pPr>
              <w:ind w:rightChars="-150" w:right="-360"/>
            </w:pPr>
            <w:r>
              <w:t xml:space="preserve">Course One: </w:t>
            </w:r>
            <w:r w:rsidR="001F1152">
              <w:t xml:space="preserve">.HRD 550 - Trends and </w:t>
            </w:r>
          </w:p>
          <w:p w:rsidR="001F1152" w:rsidRDefault="001F1152" w:rsidP="001F1152">
            <w:pPr>
              <w:ind w:rightChars="-150" w:right="-360"/>
            </w:pPr>
            <w:r>
              <w:t>Issues in Technology-Based Training</w:t>
            </w:r>
            <w:r w:rsidR="00E20B41" w:rsidRPr="00E20B41">
              <w:t xml:space="preserve"> </w:t>
            </w:r>
          </w:p>
          <w:p w:rsidR="001F1152" w:rsidRDefault="001F1152" w:rsidP="001F1152">
            <w:pPr>
              <w:ind w:rightChars="-150" w:right="-360"/>
            </w:pPr>
          </w:p>
          <w:p w:rsidR="001F1152" w:rsidRDefault="000448D7" w:rsidP="001F1152">
            <w:pPr>
              <w:ind w:rightChars="-150" w:right="-360"/>
            </w:pPr>
            <w:r>
              <w:t xml:space="preserve">Course Two: </w:t>
            </w:r>
            <w:r w:rsidR="001F1152">
              <w:t xml:space="preserve">HRD 603 – </w:t>
            </w:r>
            <w:r w:rsidR="00E20B41">
              <w:t>Advanced</w:t>
            </w:r>
          </w:p>
          <w:p w:rsidR="001F1152" w:rsidRDefault="00E20B41" w:rsidP="00E20B41">
            <w:pPr>
              <w:ind w:rightChars="-150" w:right="-360"/>
            </w:pPr>
            <w:r w:rsidRPr="00E20B41">
              <w:t>I</w:t>
            </w:r>
            <w:r>
              <w:t>nstructional Design</w:t>
            </w:r>
          </w:p>
          <w:p w:rsidR="001F1152" w:rsidRDefault="000448D7" w:rsidP="00E20B41">
            <w:pPr>
              <w:ind w:rightChars="-150" w:right="-360"/>
            </w:pPr>
            <w:r>
              <w:lastRenderedPageBreak/>
              <w:t>Course Three:</w:t>
            </w:r>
            <w:r w:rsidR="0028773C">
              <w:t xml:space="preserve"> </w:t>
            </w:r>
            <w:r>
              <w:t>HRD 635</w:t>
            </w:r>
            <w:r w:rsidR="001F1152">
              <w:t xml:space="preserve"> – Leadership Theory and Development</w:t>
            </w:r>
          </w:p>
          <w:p w:rsidR="001F1152" w:rsidRDefault="001F1152" w:rsidP="00E20B41">
            <w:pPr>
              <w:ind w:rightChars="-150" w:right="-360"/>
            </w:pPr>
          </w:p>
          <w:p w:rsidR="0074746A" w:rsidRDefault="00E20B41" w:rsidP="00E20B41">
            <w:r w:rsidRPr="00E20B41">
              <w:rPr>
                <w:u w:val="single"/>
              </w:rPr>
              <w:t>Indirect Measure</w:t>
            </w:r>
            <w:r w:rsidR="000448D7">
              <w:rPr>
                <w:u w:val="single"/>
              </w:rPr>
              <w:t xml:space="preserve"> One</w:t>
            </w:r>
            <w:r w:rsidRPr="00E20B41">
              <w:t xml:space="preserve">: </w:t>
            </w:r>
            <w:r w:rsidR="003B5CA5">
              <w:t xml:space="preserve"> The MRD a</w:t>
            </w:r>
            <w:r w:rsidRPr="00E20B41">
              <w:t xml:space="preserve">lumni survey </w:t>
            </w:r>
            <w:r w:rsidR="000448D7">
              <w:t>gather</w:t>
            </w:r>
            <w:r w:rsidR="003B5CA5">
              <w:t>s</w:t>
            </w:r>
            <w:r w:rsidR="000448D7">
              <w:t xml:space="preserve"> feedback on the co</w:t>
            </w:r>
            <w:r w:rsidR="003B5CA5">
              <w:t>urses taught in the MTD program.</w:t>
            </w:r>
            <w:r w:rsidR="000448D7">
              <w:t xml:space="preserve"> This</w:t>
            </w:r>
            <w:r w:rsidR="00790458">
              <w:t xml:space="preserve"> is the second time</w:t>
            </w:r>
            <w:r w:rsidR="00655445">
              <w:t xml:space="preserve"> we used this survey</w:t>
            </w:r>
            <w:r w:rsidR="003B5CA5">
              <w:t xml:space="preserve"> to gather information on our courses</w:t>
            </w:r>
            <w:r w:rsidR="00655445">
              <w:t xml:space="preserve">. </w:t>
            </w:r>
            <w:r w:rsidR="003B5CA5">
              <w:t>Since our last OU assessment report in 2012, this survey was</w:t>
            </w:r>
            <w:r w:rsidRPr="00E20B41">
              <w:t xml:space="preserve"> </w:t>
            </w:r>
            <w:r w:rsidR="000448D7">
              <w:t>updated</w:t>
            </w:r>
            <w:r w:rsidR="00655445">
              <w:t xml:space="preserve"> this past fall term</w:t>
            </w:r>
            <w:r w:rsidR="000448D7">
              <w:t xml:space="preserve"> and</w:t>
            </w:r>
            <w:r w:rsidR="00655445">
              <w:t xml:space="preserve"> impl</w:t>
            </w:r>
            <w:r w:rsidR="003B5CA5">
              <w:t>emented this winter term of 2015</w:t>
            </w:r>
            <w:r w:rsidR="00655445">
              <w:t>. It will</w:t>
            </w:r>
            <w:r w:rsidRPr="00E20B41">
              <w:t xml:space="preserve"> subsequently</w:t>
            </w:r>
            <w:r w:rsidR="00655445">
              <w:t xml:space="preserve"> be sent out</w:t>
            </w:r>
            <w:r w:rsidRPr="00E20B41">
              <w:t xml:space="preserve"> every two years</w:t>
            </w:r>
            <w:r w:rsidR="00655445">
              <w:t xml:space="preserve"> to our alumni students.</w:t>
            </w:r>
          </w:p>
          <w:p w:rsidR="000448D7" w:rsidRDefault="000448D7" w:rsidP="00E20B41">
            <w:pPr>
              <w:rPr>
                <w:u w:val="single"/>
              </w:rPr>
            </w:pPr>
          </w:p>
          <w:p w:rsidR="000448D7" w:rsidRDefault="000448D7" w:rsidP="00E20B41">
            <w:pPr>
              <w:rPr>
                <w:u w:val="single"/>
              </w:rPr>
            </w:pPr>
          </w:p>
          <w:p w:rsidR="000448D7" w:rsidRDefault="000448D7" w:rsidP="00F422A6">
            <w:pPr>
              <w:rPr>
                <w:rFonts w:asciiTheme="minorHAnsi" w:hAnsiTheme="minorHAnsi"/>
                <w:sz w:val="22"/>
                <w:szCs w:val="22"/>
              </w:rPr>
            </w:pPr>
            <w:r w:rsidRPr="00E20B41">
              <w:rPr>
                <w:u w:val="single"/>
              </w:rPr>
              <w:t>Indirect Measure</w:t>
            </w:r>
            <w:r w:rsidR="00655445">
              <w:rPr>
                <w:u w:val="single"/>
              </w:rPr>
              <w:t xml:space="preserve"> </w:t>
            </w:r>
            <w:proofErr w:type="gramStart"/>
            <w:r w:rsidR="00655445">
              <w:rPr>
                <w:u w:val="single"/>
              </w:rPr>
              <w:t>Two</w:t>
            </w:r>
            <w:r>
              <w:rPr>
                <w:u w:val="single"/>
              </w:rPr>
              <w:t xml:space="preserve"> </w:t>
            </w:r>
            <w:r w:rsidRPr="00E20B41">
              <w:t>:</w:t>
            </w:r>
            <w:proofErr w:type="gramEnd"/>
            <w:r w:rsidRPr="00E20B41">
              <w:t xml:space="preserve"> </w:t>
            </w:r>
            <w:r w:rsidR="00B45496">
              <w:t>Our a</w:t>
            </w:r>
            <w:r w:rsidRPr="00E20B41">
              <w:t>lumni survey</w:t>
            </w:r>
            <w:r w:rsidR="00655445">
              <w:t xml:space="preserve"> this year also ask</w:t>
            </w:r>
            <w:r w:rsidR="003B5CA5">
              <w:t>ed for feedback on our</w:t>
            </w:r>
            <w:r w:rsidR="00655445">
              <w:t xml:space="preserve"> newest offering – The</w:t>
            </w:r>
            <w:r w:rsidR="002722B5">
              <w:t xml:space="preserve"> Master of Training and Deve</w:t>
            </w:r>
            <w:r w:rsidR="003B5CA5">
              <w:t xml:space="preserve">lopment Professional Society – </w:t>
            </w:r>
            <w:r w:rsidR="002722B5">
              <w:t>the new MTD</w:t>
            </w:r>
            <w:r w:rsidR="00790458">
              <w:t xml:space="preserve"> Program</w:t>
            </w:r>
            <w:r w:rsidR="002722B5">
              <w:t xml:space="preserve"> </w:t>
            </w:r>
            <w:r w:rsidR="00F422A6">
              <w:t>Student O</w:t>
            </w:r>
            <w:r w:rsidR="002722B5">
              <w:t>rganization</w:t>
            </w:r>
            <w:r w:rsidR="00102F09">
              <w:t xml:space="preserve"> which was launched in October of 2012</w:t>
            </w:r>
            <w:r w:rsidR="00790458">
              <w:t xml:space="preserve"> by Dr. William Solomnson, an MTD faculty member</w:t>
            </w:r>
            <w:r w:rsidR="002722B5">
              <w:t>.</w:t>
            </w:r>
            <w:r w:rsidR="00655445">
              <w:t xml:space="preserve"> </w:t>
            </w:r>
            <w:r w:rsidRPr="00E20B41">
              <w:t xml:space="preserve"> </w:t>
            </w:r>
            <w:r w:rsidR="003B5CA5">
              <w:t xml:space="preserve">Using this indirect measure </w:t>
            </w:r>
            <w:r w:rsidR="00102F09">
              <w:t xml:space="preserve">MTD students will be able describe the strengths and weaknesses of </w:t>
            </w:r>
            <w:r w:rsidR="003B5CA5">
              <w:t xml:space="preserve">the </w:t>
            </w:r>
            <w:r w:rsidR="00102F09">
              <w:t>MTD student organization utilizing our 2015 MTD Program alumni survey.</w:t>
            </w:r>
          </w:p>
        </w:tc>
      </w:tr>
    </w:tbl>
    <w:p w:rsidR="003B3C4E" w:rsidRPr="00273E8D" w:rsidRDefault="003B3C4E">
      <w:pPr>
        <w:rPr>
          <w:rFonts w:asciiTheme="minorHAnsi" w:hAnsiTheme="minorHAnsi"/>
          <w:sz w:val="22"/>
          <w:szCs w:val="22"/>
        </w:rPr>
      </w:pPr>
    </w:p>
    <w:p w:rsidR="000B5E98" w:rsidRPr="00300AB3" w:rsidRDefault="000B5E98" w:rsidP="000B5E98">
      <w:pPr>
        <w:rPr>
          <w:rFonts w:asciiTheme="minorHAnsi" w:hAnsiTheme="minorHAnsi"/>
          <w:b/>
          <w:sz w:val="22"/>
          <w:szCs w:val="22"/>
        </w:rPr>
      </w:pPr>
    </w:p>
    <w:p w:rsidR="001C676A" w:rsidRDefault="001C676A" w:rsidP="001C676A">
      <w:pPr>
        <w:rPr>
          <w:rFonts w:asciiTheme="minorHAnsi" w:hAnsiTheme="minorHAnsi"/>
          <w:b/>
          <w:sz w:val="22"/>
          <w:szCs w:val="22"/>
        </w:rPr>
      </w:pPr>
      <w:r>
        <w:rPr>
          <w:rFonts w:asciiTheme="minorHAnsi" w:hAnsiTheme="minorHAnsi"/>
          <w:b/>
          <w:sz w:val="22"/>
          <w:szCs w:val="22"/>
        </w:rPr>
        <w:t>Step 4: Participation in Assessment Process</w:t>
      </w:r>
    </w:p>
    <w:p w:rsidR="001C676A" w:rsidRDefault="001C676A" w:rsidP="001C676A">
      <w:pPr>
        <w:rPr>
          <w:rFonts w:asciiTheme="minorHAnsi" w:hAnsiTheme="minorHAnsi"/>
          <w:b/>
          <w:sz w:val="22"/>
          <w:szCs w:val="22"/>
        </w:rPr>
      </w:pPr>
    </w:p>
    <w:tbl>
      <w:tblPr>
        <w:tblStyle w:val="TableGrid"/>
        <w:tblW w:w="0" w:type="auto"/>
        <w:tblLook w:val="00A0" w:firstRow="1" w:lastRow="0" w:firstColumn="1" w:lastColumn="0" w:noHBand="0" w:noVBand="0"/>
      </w:tblPr>
      <w:tblGrid>
        <w:gridCol w:w="6588"/>
        <w:gridCol w:w="6588"/>
      </w:tblGrid>
      <w:tr w:rsidR="001C676A">
        <w:tc>
          <w:tcPr>
            <w:tcW w:w="6588" w:type="dxa"/>
          </w:tcPr>
          <w:p w:rsidR="001C676A" w:rsidRDefault="001C676A" w:rsidP="001C676A">
            <w:pPr>
              <w:rPr>
                <w:rFonts w:asciiTheme="minorHAnsi" w:hAnsiTheme="minorHAnsi"/>
                <w:sz w:val="22"/>
                <w:szCs w:val="22"/>
              </w:rPr>
            </w:pPr>
            <w:r>
              <w:rPr>
                <w:rFonts w:asciiTheme="minorHAnsi" w:hAnsiTheme="minorHAnsi"/>
                <w:sz w:val="22"/>
                <w:szCs w:val="22"/>
              </w:rPr>
              <w:t>Who Will Participate in Carrying Out the Assessment Plan</w:t>
            </w:r>
          </w:p>
        </w:tc>
        <w:tc>
          <w:tcPr>
            <w:tcW w:w="6588" w:type="dxa"/>
          </w:tcPr>
          <w:p w:rsidR="001C676A" w:rsidRDefault="001C676A" w:rsidP="004E192A">
            <w:pPr>
              <w:rPr>
                <w:rFonts w:asciiTheme="minorHAnsi" w:hAnsiTheme="minorHAnsi"/>
                <w:sz w:val="22"/>
                <w:szCs w:val="22"/>
              </w:rPr>
            </w:pPr>
            <w:r>
              <w:rPr>
                <w:rFonts w:asciiTheme="minorHAnsi" w:hAnsiTheme="minorHAnsi"/>
                <w:sz w:val="22"/>
                <w:szCs w:val="22"/>
              </w:rPr>
              <w:t xml:space="preserve">What </w:t>
            </w:r>
            <w:r w:rsidR="004E192A">
              <w:rPr>
                <w:rFonts w:asciiTheme="minorHAnsi" w:hAnsiTheme="minorHAnsi"/>
                <w:sz w:val="22"/>
                <w:szCs w:val="22"/>
              </w:rPr>
              <w:t>Will Be T</w:t>
            </w:r>
            <w:r>
              <w:rPr>
                <w:rFonts w:asciiTheme="minorHAnsi" w:hAnsiTheme="minorHAnsi"/>
                <w:sz w:val="22"/>
                <w:szCs w:val="22"/>
              </w:rPr>
              <w:t>heir Specific Role</w:t>
            </w:r>
            <w:r w:rsidR="004E192A">
              <w:rPr>
                <w:rFonts w:asciiTheme="minorHAnsi" w:hAnsiTheme="minorHAnsi"/>
                <w:sz w:val="22"/>
                <w:szCs w:val="22"/>
              </w:rPr>
              <w:t>/s</w:t>
            </w:r>
          </w:p>
        </w:tc>
      </w:tr>
      <w:tr w:rsidR="001C676A">
        <w:tc>
          <w:tcPr>
            <w:tcW w:w="6588" w:type="dxa"/>
          </w:tcPr>
          <w:p w:rsidR="00FA64B4" w:rsidRDefault="00FA64B4" w:rsidP="00FA64B4">
            <w:pPr>
              <w:ind w:right="-360"/>
            </w:pPr>
            <w:r w:rsidRPr="00FA64B4">
              <w:t>The MTD</w:t>
            </w:r>
            <w:r>
              <w:t xml:space="preserve"> program full-time faculty</w:t>
            </w:r>
            <w:r w:rsidRPr="00FA64B4">
              <w:t xml:space="preserve"> assessment committee </w:t>
            </w:r>
          </w:p>
          <w:p w:rsidR="00FA64B4" w:rsidRDefault="00FA64B4" w:rsidP="00FA64B4">
            <w:pPr>
              <w:ind w:right="-360"/>
            </w:pPr>
            <w:r w:rsidRPr="00FA64B4">
              <w:t xml:space="preserve">will lead the assessment process. </w:t>
            </w:r>
          </w:p>
          <w:p w:rsidR="00003F25" w:rsidRPr="00FA64B4" w:rsidRDefault="00003F25" w:rsidP="00FA64B4">
            <w:pPr>
              <w:ind w:right="-360"/>
            </w:pPr>
          </w:p>
          <w:p w:rsidR="00003F25" w:rsidRDefault="00FA64B4" w:rsidP="00FA64B4">
            <w:pPr>
              <w:ind w:right="-360"/>
            </w:pPr>
            <w:r w:rsidRPr="00FA64B4">
              <w:t>Currently, the MTD</w:t>
            </w:r>
            <w:r>
              <w:t xml:space="preserve"> program full-time</w:t>
            </w:r>
            <w:r w:rsidRPr="00FA64B4">
              <w:t xml:space="preserve"> faculty</w:t>
            </w:r>
            <w:r>
              <w:t xml:space="preserve"> </w:t>
            </w:r>
            <w:r w:rsidR="00D3773F">
              <w:t>co</w:t>
            </w:r>
            <w:r w:rsidR="00003F25">
              <w:t xml:space="preserve">mmittee consists </w:t>
            </w:r>
          </w:p>
          <w:p w:rsidR="00FA64B4" w:rsidRDefault="00003F25" w:rsidP="00FA64B4">
            <w:pPr>
              <w:ind w:right="-360"/>
            </w:pPr>
            <w:r>
              <w:t xml:space="preserve">Of </w:t>
            </w:r>
            <w:r w:rsidR="00D3773F">
              <w:t xml:space="preserve">: </w:t>
            </w:r>
            <w:r w:rsidR="00FA64B4" w:rsidRPr="00FA64B4">
              <w:t>Dr. Chaunda Scott, MTD</w:t>
            </w:r>
            <w:r w:rsidR="00FA64B4">
              <w:t xml:space="preserve"> Program Coordinator, </w:t>
            </w:r>
            <w:r w:rsidR="00FA64B4" w:rsidRPr="00FA64B4">
              <w:t>Dr. Tomas</w:t>
            </w:r>
          </w:p>
          <w:p w:rsidR="00D3773F" w:rsidRDefault="00D3773F" w:rsidP="00FA64B4">
            <w:pPr>
              <w:ind w:right="-360"/>
            </w:pPr>
            <w:r>
              <w:t xml:space="preserve">Giberson, Dr. James Quinn, Dr. William Solomonson and </w:t>
            </w:r>
          </w:p>
          <w:p w:rsidR="005427B7" w:rsidRDefault="00D3773F" w:rsidP="00D3773F">
            <w:pPr>
              <w:ind w:right="-360"/>
            </w:pPr>
            <w:r>
              <w:t>Dr. David Strubler – Chairperson</w:t>
            </w:r>
            <w:r w:rsidR="00790458">
              <w:t xml:space="preserve"> of the Department of Organizational Leadership will only review the document </w:t>
            </w:r>
            <w:r>
              <w:t>Ms. Lisa Montgomery</w:t>
            </w:r>
            <w:r w:rsidR="00003F25">
              <w:t>,</w:t>
            </w:r>
            <w:r w:rsidRPr="00FA64B4">
              <w:t xml:space="preserve"> our</w:t>
            </w:r>
            <w:r w:rsidR="00FA64B4" w:rsidRPr="00FA64B4">
              <w:t xml:space="preserve"> MTD Program</w:t>
            </w:r>
            <w:r w:rsidR="00790458">
              <w:t xml:space="preserve"> </w:t>
            </w:r>
            <w:r w:rsidR="005427B7">
              <w:t>Administrator</w:t>
            </w:r>
            <w:r w:rsidR="005427B7" w:rsidRPr="00FA64B4">
              <w:t xml:space="preserve"> will</w:t>
            </w:r>
            <w:r w:rsidR="00FA64B4" w:rsidRPr="00FA64B4">
              <w:t xml:space="preserve"> also provide as</w:t>
            </w:r>
            <w:r>
              <w:t>sistance as needed with the 2015</w:t>
            </w:r>
            <w:r w:rsidR="00FA64B4" w:rsidRPr="00FA64B4">
              <w:t xml:space="preserve"> MTD program assessment</w:t>
            </w:r>
            <w:r w:rsidR="005427B7">
              <w:t xml:space="preserve"> </w:t>
            </w:r>
          </w:p>
          <w:p w:rsidR="001C676A" w:rsidRPr="00790458" w:rsidRDefault="005427B7" w:rsidP="00D3773F">
            <w:pPr>
              <w:ind w:right="-360"/>
            </w:pPr>
            <w:r>
              <w:t>report</w:t>
            </w:r>
            <w:r w:rsidR="00FA64B4" w:rsidRPr="00FA64B4">
              <w:t>.</w:t>
            </w:r>
          </w:p>
        </w:tc>
        <w:tc>
          <w:tcPr>
            <w:tcW w:w="6588" w:type="dxa"/>
          </w:tcPr>
          <w:p w:rsidR="00171A33" w:rsidRDefault="00D3773F" w:rsidP="001C676A">
            <w:r w:rsidRPr="00414619">
              <w:rPr>
                <w:rFonts w:asciiTheme="minorHAnsi" w:hAnsiTheme="minorHAnsi"/>
              </w:rPr>
              <w:t>All</w:t>
            </w:r>
            <w:r w:rsidR="00171A33">
              <w:rPr>
                <w:rFonts w:asciiTheme="minorHAnsi" w:hAnsiTheme="minorHAnsi"/>
                <w:sz w:val="22"/>
                <w:szCs w:val="22"/>
              </w:rPr>
              <w:t xml:space="preserve"> MTD </w:t>
            </w:r>
            <w:r>
              <w:t>full-time faculty</w:t>
            </w:r>
            <w:r w:rsidR="00171A33">
              <w:t xml:space="preserve"> assessment </w:t>
            </w:r>
            <w:r w:rsidRPr="00FA64B4">
              <w:t>committee</w:t>
            </w:r>
            <w:r>
              <w:t xml:space="preserve"> members</w:t>
            </w:r>
            <w:r w:rsidR="00171A33">
              <w:t xml:space="preserve"> will</w:t>
            </w:r>
            <w:r w:rsidR="0077255C">
              <w:t>:</w:t>
            </w:r>
          </w:p>
          <w:p w:rsidR="00171A33" w:rsidRDefault="00171A33" w:rsidP="001C676A"/>
          <w:p w:rsidR="00003F25" w:rsidRPr="00003F25" w:rsidRDefault="0077255C" w:rsidP="00003F25">
            <w:pPr>
              <w:pStyle w:val="ListParagraph"/>
              <w:numPr>
                <w:ilvl w:val="0"/>
                <w:numId w:val="19"/>
              </w:numPr>
              <w:rPr>
                <w:rFonts w:asciiTheme="minorHAnsi" w:hAnsiTheme="minorHAnsi"/>
                <w:sz w:val="22"/>
                <w:szCs w:val="22"/>
              </w:rPr>
            </w:pPr>
            <w:proofErr w:type="gramStart"/>
            <w:r w:rsidRPr="00FA64B4">
              <w:t>be</w:t>
            </w:r>
            <w:proofErr w:type="gramEnd"/>
            <w:r w:rsidRPr="00FA64B4">
              <w:t xml:space="preserve"> involved in the development</w:t>
            </w:r>
            <w:r w:rsidR="00003F25">
              <w:t xml:space="preserve"> and approval</w:t>
            </w:r>
            <w:r w:rsidRPr="00FA64B4">
              <w:t xml:space="preserve"> of the assessment tools</w:t>
            </w:r>
            <w:r>
              <w:t xml:space="preserve"> [course rubrics and MTD survey]</w:t>
            </w:r>
            <w:r w:rsidR="00003F25">
              <w:t>.</w:t>
            </w:r>
          </w:p>
          <w:p w:rsidR="0077255C" w:rsidRPr="0077255C" w:rsidRDefault="00D3773F" w:rsidP="0077255C">
            <w:pPr>
              <w:pStyle w:val="ListParagraph"/>
              <w:numPr>
                <w:ilvl w:val="0"/>
                <w:numId w:val="19"/>
              </w:numPr>
              <w:rPr>
                <w:rFonts w:asciiTheme="minorHAnsi" w:hAnsiTheme="minorHAnsi"/>
                <w:sz w:val="22"/>
                <w:szCs w:val="22"/>
              </w:rPr>
            </w:pPr>
            <w:r>
              <w:t xml:space="preserve">evaluate all course assignments using the rubric </w:t>
            </w:r>
            <w:r w:rsidR="00414619">
              <w:t xml:space="preserve">number system to </w:t>
            </w:r>
            <w:r w:rsidR="0077255C">
              <w:t>rank/</w:t>
            </w:r>
            <w:r w:rsidR="00414619">
              <w:t>score each</w:t>
            </w:r>
            <w:r w:rsidR="0077255C">
              <w:t xml:space="preserve"> assignment and provide feedback on each course regarding how each course could be improved.</w:t>
            </w:r>
          </w:p>
          <w:p w:rsidR="00171A33" w:rsidRPr="00171A33" w:rsidRDefault="0077255C" w:rsidP="00171A33">
            <w:pPr>
              <w:pStyle w:val="ListParagraph"/>
              <w:numPr>
                <w:ilvl w:val="0"/>
                <w:numId w:val="19"/>
              </w:numPr>
              <w:rPr>
                <w:rFonts w:asciiTheme="minorHAnsi" w:hAnsiTheme="minorHAnsi"/>
                <w:sz w:val="22"/>
                <w:szCs w:val="22"/>
              </w:rPr>
            </w:pPr>
            <w:r>
              <w:t xml:space="preserve"> </w:t>
            </w:r>
            <w:r w:rsidR="00BB77EA">
              <w:t>discuss the</w:t>
            </w:r>
            <w:r>
              <w:t xml:space="preserve"> findings</w:t>
            </w:r>
            <w:r w:rsidR="00003F25">
              <w:t xml:space="preserve"> for all three courses</w:t>
            </w:r>
            <w:r>
              <w:t xml:space="preserve"> </w:t>
            </w:r>
            <w:r w:rsidR="00003F25">
              <w:t>to</w:t>
            </w:r>
          </w:p>
          <w:p w:rsidR="001C676A" w:rsidRPr="00171A33" w:rsidRDefault="00003F25" w:rsidP="00BB77EA">
            <w:pPr>
              <w:ind w:left="780"/>
              <w:rPr>
                <w:rFonts w:asciiTheme="minorHAnsi" w:hAnsiTheme="minorHAnsi"/>
                <w:sz w:val="22"/>
                <w:szCs w:val="22"/>
              </w:rPr>
            </w:pPr>
            <w:r>
              <w:t>highlight</w:t>
            </w:r>
            <w:r w:rsidR="00BB77EA">
              <w:t xml:space="preserve"> the</w:t>
            </w:r>
            <w:r>
              <w:t xml:space="preserve"> curriculum changes needed and</w:t>
            </w:r>
            <w:r w:rsidR="00BB77EA">
              <w:t xml:space="preserve"> to</w:t>
            </w:r>
            <w:r>
              <w:t xml:space="preserve"> evaluate the</w:t>
            </w:r>
            <w:r w:rsidR="00BB77EA">
              <w:t xml:space="preserve"> our MTD program</w:t>
            </w:r>
            <w:r>
              <w:t xml:space="preserve"> assessment process.</w:t>
            </w:r>
          </w:p>
        </w:tc>
      </w:tr>
    </w:tbl>
    <w:p w:rsidR="00F55124" w:rsidRPr="001C676A" w:rsidRDefault="00F55124" w:rsidP="001C676A">
      <w:pPr>
        <w:rPr>
          <w:rFonts w:asciiTheme="minorHAnsi" w:hAnsiTheme="minorHAnsi"/>
          <w:b/>
          <w:sz w:val="22"/>
          <w:szCs w:val="22"/>
        </w:rPr>
      </w:pPr>
      <w:r w:rsidRPr="001C676A">
        <w:rPr>
          <w:rFonts w:asciiTheme="minorHAnsi" w:hAnsiTheme="minorHAnsi"/>
          <w:sz w:val="22"/>
          <w:szCs w:val="22"/>
        </w:rPr>
        <w:t xml:space="preserve"> </w:t>
      </w:r>
    </w:p>
    <w:p w:rsidR="00F55124" w:rsidRDefault="00F55124" w:rsidP="000B5E98">
      <w:pPr>
        <w:ind w:left="360" w:hanging="360"/>
        <w:rPr>
          <w:rFonts w:asciiTheme="minorHAnsi" w:hAnsiTheme="minorHAnsi"/>
          <w:b/>
          <w:sz w:val="22"/>
          <w:szCs w:val="22"/>
        </w:rPr>
      </w:pPr>
    </w:p>
    <w:p w:rsidR="00EF7DA9" w:rsidRPr="00300AB3" w:rsidRDefault="004E192A">
      <w:pPr>
        <w:rPr>
          <w:rFonts w:asciiTheme="minorHAnsi" w:hAnsiTheme="minorHAnsi"/>
          <w:b/>
          <w:sz w:val="22"/>
          <w:szCs w:val="22"/>
        </w:rPr>
      </w:pPr>
      <w:r>
        <w:rPr>
          <w:rFonts w:asciiTheme="minorHAnsi" w:hAnsiTheme="minorHAnsi"/>
          <w:b/>
          <w:sz w:val="22"/>
          <w:szCs w:val="22"/>
        </w:rPr>
        <w:t>Step 5: Plan for Analyzing and Using</w:t>
      </w:r>
      <w:r w:rsidR="00D71774">
        <w:rPr>
          <w:rFonts w:asciiTheme="minorHAnsi" w:hAnsiTheme="minorHAnsi"/>
          <w:b/>
          <w:sz w:val="22"/>
          <w:szCs w:val="22"/>
        </w:rPr>
        <w:t xml:space="preserve"> Assessment Results</w:t>
      </w:r>
      <w:r>
        <w:rPr>
          <w:rFonts w:asciiTheme="minorHAnsi" w:hAnsiTheme="minorHAnsi"/>
          <w:b/>
          <w:sz w:val="22"/>
          <w:szCs w:val="22"/>
        </w:rPr>
        <w:t xml:space="preserve"> to Improve Program</w:t>
      </w:r>
    </w:p>
    <w:p w:rsidR="004E192A" w:rsidRDefault="0028773C" w:rsidP="0028773C">
      <w:pPr>
        <w:rPr>
          <w:rFonts w:asciiTheme="minorHAnsi" w:hAnsiTheme="minorHAnsi"/>
          <w:sz w:val="22"/>
          <w:szCs w:val="22"/>
        </w:rPr>
      </w:pPr>
      <w:r>
        <w:rPr>
          <w:rFonts w:asciiTheme="minorHAnsi" w:hAnsiTheme="minorHAnsi"/>
          <w:sz w:val="22"/>
          <w:szCs w:val="22"/>
        </w:rPr>
        <w:t>A.</w:t>
      </w:r>
      <w:r w:rsidR="004E192A" w:rsidRPr="0028773C">
        <w:rPr>
          <w:rFonts w:asciiTheme="minorHAnsi" w:hAnsiTheme="minorHAnsi"/>
          <w:sz w:val="22"/>
          <w:szCs w:val="22"/>
        </w:rPr>
        <w:t>How will you analyze your assessment data?</w:t>
      </w:r>
    </w:p>
    <w:p w:rsidR="0028773C" w:rsidRDefault="0028773C" w:rsidP="0028773C">
      <w:pPr>
        <w:pStyle w:val="BodyText2"/>
        <w:spacing w:after="0" w:line="240" w:lineRule="auto"/>
      </w:pPr>
      <w:r>
        <w:t>The outcomes for student learning will be evaluated and measured in the following ways:</w:t>
      </w:r>
    </w:p>
    <w:p w:rsidR="0028773C" w:rsidRDefault="0028773C" w:rsidP="0028773C">
      <w:pPr>
        <w:pStyle w:val="BodyText2"/>
        <w:spacing w:after="0" w:line="240" w:lineRule="auto"/>
      </w:pPr>
    </w:p>
    <w:p w:rsidR="0028773C" w:rsidRDefault="0028773C" w:rsidP="0028773C">
      <w:pPr>
        <w:pStyle w:val="BodyText2"/>
        <w:numPr>
          <w:ilvl w:val="0"/>
          <w:numId w:val="23"/>
        </w:numPr>
        <w:spacing w:after="0" w:line="240" w:lineRule="auto"/>
      </w:pPr>
      <w:r>
        <w:t xml:space="preserve">Direct Measures: </w:t>
      </w:r>
      <w:r>
        <w:rPr>
          <w:i/>
        </w:rPr>
        <w:t>Assessment of Sample Core Coursework</w:t>
      </w:r>
    </w:p>
    <w:p w:rsidR="0028773C" w:rsidRDefault="0028773C" w:rsidP="0028773C">
      <w:pPr>
        <w:pStyle w:val="BodyText2"/>
        <w:spacing w:after="0" w:line="240" w:lineRule="auto"/>
        <w:rPr>
          <w:iCs/>
        </w:rPr>
      </w:pPr>
    </w:p>
    <w:p w:rsidR="0028773C" w:rsidRDefault="003B5CA5" w:rsidP="0028773C">
      <w:pPr>
        <w:pStyle w:val="BodyText2"/>
        <w:spacing w:after="0" w:line="240" w:lineRule="auto"/>
        <w:rPr>
          <w:iCs/>
        </w:rPr>
      </w:pPr>
      <w:r>
        <w:rPr>
          <w:iCs/>
        </w:rPr>
        <w:t>Three course r</w:t>
      </w:r>
      <w:r w:rsidR="0028773C">
        <w:rPr>
          <w:iCs/>
        </w:rPr>
        <w:t>ubrics</w:t>
      </w:r>
      <w:r>
        <w:rPr>
          <w:iCs/>
        </w:rPr>
        <w:t xml:space="preserve"> for the following courses: HRD 550 Trends and Issues in Technology-Based Training; HRD 603 Advanced Instructional Design, and HRD 635 Leadership Theory and Development have</w:t>
      </w:r>
      <w:r w:rsidR="0028773C">
        <w:rPr>
          <w:iCs/>
        </w:rPr>
        <w:t xml:space="preserve"> been developed to assess the effect</w:t>
      </w:r>
      <w:r w:rsidR="006911DF">
        <w:rPr>
          <w:iCs/>
        </w:rPr>
        <w:t>iveness of each of the</w:t>
      </w:r>
      <w:r w:rsidR="0028773C">
        <w:rPr>
          <w:iCs/>
        </w:rPr>
        <w:t xml:space="preserve"> three courses</w:t>
      </w:r>
      <w:r w:rsidR="006911DF">
        <w:rPr>
          <w:iCs/>
        </w:rPr>
        <w:t xml:space="preserve"> described below</w:t>
      </w:r>
      <w:r w:rsidR="0028773C">
        <w:rPr>
          <w:iCs/>
        </w:rPr>
        <w:t xml:space="preserve"> in developing students’ progress toward achieving intended learning outcomes. </w:t>
      </w:r>
      <w:r>
        <w:rPr>
          <w:iCs/>
        </w:rPr>
        <w:t xml:space="preserve">Randomly selected </w:t>
      </w:r>
      <w:r w:rsidR="007916FC">
        <w:rPr>
          <w:iCs/>
        </w:rPr>
        <w:t>assignment s</w:t>
      </w:r>
      <w:r w:rsidR="0028773C">
        <w:rPr>
          <w:iCs/>
        </w:rPr>
        <w:t>amples of students’ work produced in each course will be rated by the MTD full- faculty assessment committee using the</w:t>
      </w:r>
      <w:r w:rsidR="006911DF">
        <w:rPr>
          <w:iCs/>
        </w:rPr>
        <w:t xml:space="preserve"> three</w:t>
      </w:r>
      <w:r w:rsidR="00912DFB">
        <w:rPr>
          <w:iCs/>
        </w:rPr>
        <w:t xml:space="preserve"> course rubrics </w:t>
      </w:r>
      <w:r w:rsidR="0028773C">
        <w:rPr>
          <w:iCs/>
        </w:rPr>
        <w:t>ranking</w:t>
      </w:r>
      <w:r w:rsidR="00912DFB">
        <w:rPr>
          <w:iCs/>
        </w:rPr>
        <w:t xml:space="preserve"> and scoring categories</w:t>
      </w:r>
      <w:r w:rsidR="006911DF">
        <w:rPr>
          <w:iCs/>
        </w:rPr>
        <w:t>.</w:t>
      </w:r>
      <w:r w:rsidR="00912DFB">
        <w:rPr>
          <w:iCs/>
        </w:rPr>
        <w:t xml:space="preserve"> </w:t>
      </w:r>
      <w:r w:rsidR="006911DF">
        <w:rPr>
          <w:iCs/>
        </w:rPr>
        <w:t>E</w:t>
      </w:r>
      <w:r w:rsidR="0028773C">
        <w:rPr>
          <w:iCs/>
        </w:rPr>
        <w:t>ach</w:t>
      </w:r>
      <w:r w:rsidR="00790458">
        <w:rPr>
          <w:iCs/>
        </w:rPr>
        <w:t xml:space="preserve"> of the</w:t>
      </w:r>
      <w:r w:rsidR="007916FC">
        <w:rPr>
          <w:iCs/>
        </w:rPr>
        <w:t xml:space="preserve"> three</w:t>
      </w:r>
      <w:r w:rsidR="0028773C">
        <w:rPr>
          <w:iCs/>
        </w:rPr>
        <w:t xml:space="preserve"> course rubrics</w:t>
      </w:r>
      <w:r w:rsidR="007916FC">
        <w:rPr>
          <w:iCs/>
        </w:rPr>
        <w:t xml:space="preserve"> are provided in attachment 4, 5, &amp; 6.</w:t>
      </w:r>
    </w:p>
    <w:p w:rsidR="006911DF" w:rsidRDefault="006911DF" w:rsidP="0028773C">
      <w:pPr>
        <w:pStyle w:val="BodyText2"/>
        <w:spacing w:after="0" w:line="240" w:lineRule="auto"/>
        <w:rPr>
          <w:iCs/>
        </w:rPr>
      </w:pPr>
    </w:p>
    <w:p w:rsidR="006911DF" w:rsidRDefault="006911DF" w:rsidP="006911DF">
      <w:pPr>
        <w:pStyle w:val="BodyText2"/>
        <w:spacing w:after="0" w:line="240" w:lineRule="auto"/>
      </w:pPr>
    </w:p>
    <w:p w:rsidR="006911DF" w:rsidRDefault="006911DF" w:rsidP="006911DF">
      <w:pPr>
        <w:pStyle w:val="BodyText2"/>
        <w:spacing w:after="0" w:line="240" w:lineRule="auto"/>
      </w:pPr>
    </w:p>
    <w:p w:rsidR="006911DF" w:rsidRDefault="006911DF" w:rsidP="006911DF">
      <w:pPr>
        <w:pStyle w:val="BodyText2"/>
        <w:spacing w:after="0" w:line="240" w:lineRule="auto"/>
      </w:pPr>
    </w:p>
    <w:p w:rsidR="006911DF" w:rsidRDefault="006911DF" w:rsidP="006911DF">
      <w:pPr>
        <w:pStyle w:val="BodyText2"/>
        <w:spacing w:after="0" w:line="240" w:lineRule="auto"/>
      </w:pPr>
    </w:p>
    <w:p w:rsidR="006911DF" w:rsidRPr="00912DFB" w:rsidRDefault="006911DF" w:rsidP="006911DF">
      <w:pPr>
        <w:pStyle w:val="BodyText2"/>
        <w:spacing w:after="0" w:line="240" w:lineRule="auto"/>
      </w:pPr>
      <w:r w:rsidRPr="00912DFB">
        <w:t>Course Descriptions of</w:t>
      </w:r>
      <w:r w:rsidR="00790458">
        <w:t xml:space="preserve"> </w:t>
      </w:r>
      <w:r w:rsidRPr="00912DFB">
        <w:t>MTD courses assessed</w:t>
      </w:r>
      <w:r w:rsidR="00790458">
        <w:t xml:space="preserve"> in 2015</w:t>
      </w:r>
      <w:r>
        <w:t>:</w:t>
      </w:r>
    </w:p>
    <w:p w:rsidR="006911DF" w:rsidRPr="00912DFB" w:rsidRDefault="006911DF" w:rsidP="006911DF">
      <w:pPr>
        <w:pStyle w:val="BodyText2"/>
        <w:spacing w:after="0" w:line="240" w:lineRule="auto"/>
        <w:rPr>
          <w:b/>
          <w:bCs/>
          <w:iCs/>
        </w:rPr>
      </w:pPr>
    </w:p>
    <w:p w:rsidR="006116A7" w:rsidRDefault="006911DF" w:rsidP="006911DF">
      <w:pPr>
        <w:pStyle w:val="BodyText2"/>
        <w:spacing w:after="0" w:line="240" w:lineRule="auto"/>
        <w:rPr>
          <w:iCs/>
        </w:rPr>
      </w:pPr>
      <w:r>
        <w:rPr>
          <w:b/>
          <w:bCs/>
          <w:iCs/>
        </w:rPr>
        <w:t>HRD 550:  Trends and Issues in Technology-Based Training</w:t>
      </w:r>
      <w:r>
        <w:rPr>
          <w:iCs/>
        </w:rPr>
        <w:t>. (</w:t>
      </w:r>
      <w:r>
        <w:rPr>
          <w:iCs/>
          <w:u w:val="single"/>
        </w:rPr>
        <w:t>Trends and Issues in Technology-Based Training Emphasis Area</w:t>
      </w:r>
      <w:r>
        <w:rPr>
          <w:iCs/>
        </w:rPr>
        <w:t xml:space="preserve">). The primary goal of this course is to introduce </w:t>
      </w:r>
      <w:r>
        <w:rPr>
          <w:rFonts w:cs="Arial"/>
          <w:color w:val="000000"/>
        </w:rPr>
        <w:t>students to: 1) The primary goal of this course is to p</w:t>
      </w:r>
      <w:r>
        <w:t xml:space="preserve">repare students to design and develop effective e-learning courseware using sound evidence-based instructional principles. Both a theoretical and practical approach will be used to develop student competencies and capabilities. </w:t>
      </w:r>
      <w:r w:rsidRPr="00051E0D">
        <w:rPr>
          <w:rStyle w:val="Strong"/>
        </w:rPr>
        <w:t>Prerequisite(s):</w:t>
      </w:r>
      <w:r>
        <w:t xml:space="preserve"> Student must meet prerequisite HRD 503 – Instructional Design – our introduction to instructional design course.</w:t>
      </w:r>
      <w:r>
        <w:rPr>
          <w:rFonts w:cs="Arial"/>
          <w:color w:val="000000"/>
        </w:rPr>
        <w:t xml:space="preserve"> Note: </w:t>
      </w:r>
      <w:r w:rsidR="006116A7">
        <w:rPr>
          <w:iCs/>
        </w:rPr>
        <w:t>the MTD program full- faculty assessment committee assessed eight random assignments</w:t>
      </w:r>
      <w:r>
        <w:rPr>
          <w:iCs/>
        </w:rPr>
        <w:t>.</w:t>
      </w:r>
      <w:r w:rsidR="007916FC">
        <w:rPr>
          <w:iCs/>
        </w:rPr>
        <w:t xml:space="preserve"> </w:t>
      </w:r>
      <w:r w:rsidR="006116A7">
        <w:rPr>
          <w:iCs/>
        </w:rPr>
        <w:t>Note – for Dr. Quinn’s HRD 550 course assessment = * mean substituted for missing the data.</w:t>
      </w:r>
      <w:bookmarkStart w:id="0" w:name="_GoBack"/>
      <w:bookmarkEnd w:id="0"/>
    </w:p>
    <w:p w:rsidR="006116A7" w:rsidRDefault="006116A7" w:rsidP="006911DF">
      <w:pPr>
        <w:pStyle w:val="BodyText2"/>
        <w:spacing w:after="0" w:line="240" w:lineRule="auto"/>
        <w:rPr>
          <w:iCs/>
        </w:rPr>
      </w:pPr>
    </w:p>
    <w:p w:rsidR="006911DF" w:rsidRDefault="006911DF" w:rsidP="006911DF">
      <w:pPr>
        <w:pStyle w:val="BodyText2"/>
        <w:spacing w:after="0" w:line="240" w:lineRule="auto"/>
        <w:rPr>
          <w:rFonts w:cs="Arial"/>
          <w:color w:val="000000"/>
        </w:rPr>
      </w:pPr>
      <w:r>
        <w:rPr>
          <w:b/>
          <w:bCs/>
        </w:rPr>
        <w:t>HRD 603: Advanced Instructional Design</w:t>
      </w:r>
      <w:r>
        <w:t xml:space="preserve"> (</w:t>
      </w:r>
      <w:r w:rsidRPr="006911DF">
        <w:rPr>
          <w:u w:val="single"/>
        </w:rPr>
        <w:t>Advanced I</w:t>
      </w:r>
      <w:r>
        <w:rPr>
          <w:u w:val="single"/>
        </w:rPr>
        <w:t>nstructional Design and Technology Emphasis Area</w:t>
      </w:r>
      <w:r>
        <w:t xml:space="preserve">). The primary goal of this course is to </w:t>
      </w:r>
      <w:r>
        <w:rPr>
          <w:rFonts w:cs="Arial"/>
          <w:color w:val="000000"/>
        </w:rPr>
        <w:t xml:space="preserve">facilitate an advanced level of professional competence in instructional design for individuals who aspire to leadership positions in the field of training and development. </w:t>
      </w:r>
      <w:r w:rsidRPr="00051E0D">
        <w:rPr>
          <w:rStyle w:val="Strong"/>
        </w:rPr>
        <w:t>Prerequisite(s):</w:t>
      </w:r>
      <w:r>
        <w:t xml:space="preserve"> Student must meet prerequisite HRD 503 – Instructional Design – our introduction to instructional design </w:t>
      </w:r>
      <w:r w:rsidR="000448D7">
        <w:t>course.</w:t>
      </w:r>
      <w:r w:rsidR="000448D7">
        <w:rPr>
          <w:rFonts w:cs="Arial"/>
          <w:color w:val="000000"/>
        </w:rPr>
        <w:t xml:space="preserve"> Note</w:t>
      </w:r>
      <w:r>
        <w:rPr>
          <w:rFonts w:cs="Arial"/>
          <w:color w:val="000000"/>
        </w:rPr>
        <w:t xml:space="preserve">: </w:t>
      </w:r>
      <w:r>
        <w:t xml:space="preserve">Nine assignments were assessed by </w:t>
      </w:r>
      <w:r>
        <w:rPr>
          <w:iCs/>
        </w:rPr>
        <w:t>the MTD program full- faculty assessment committee</w:t>
      </w:r>
      <w:r>
        <w:t xml:space="preserve"> Note: only nine students were enrolled in this course.</w:t>
      </w:r>
    </w:p>
    <w:p w:rsidR="006911DF" w:rsidRDefault="006911DF" w:rsidP="006911DF">
      <w:pPr>
        <w:pStyle w:val="BodyText2"/>
        <w:spacing w:after="0" w:line="240" w:lineRule="auto"/>
        <w:rPr>
          <w:szCs w:val="20"/>
        </w:rPr>
      </w:pPr>
    </w:p>
    <w:p w:rsidR="006911DF" w:rsidRDefault="006911DF" w:rsidP="006911DF">
      <w:pPr>
        <w:pStyle w:val="BodyText2"/>
        <w:spacing w:after="0" w:line="240" w:lineRule="auto"/>
      </w:pPr>
      <w:r>
        <w:rPr>
          <w:b/>
          <w:bCs/>
        </w:rPr>
        <w:t>HRD 635: Leadership Theory and Development</w:t>
      </w:r>
      <w:r>
        <w:t xml:space="preserve"> (</w:t>
      </w:r>
      <w:r>
        <w:rPr>
          <w:u w:val="single"/>
        </w:rPr>
        <w:t>Organization Development and Leadership Emphasis Area</w:t>
      </w:r>
      <w:r>
        <w:t xml:space="preserve">). </w:t>
      </w:r>
      <w:r>
        <w:rPr>
          <w:rFonts w:cs="Arial"/>
          <w:color w:val="000000"/>
        </w:rPr>
        <w:t xml:space="preserve">The primary goal of this course is to introduce students to the major leadership theories and primary tools professionals apply to develop management and leadership capabilities for individuals in the workplace.  Note: </w:t>
      </w:r>
      <w:r>
        <w:rPr>
          <w:iCs/>
        </w:rPr>
        <w:t>Ten random assignments were assessed by the MTD program full- faculty assessment committee].</w:t>
      </w:r>
    </w:p>
    <w:p w:rsidR="0028773C" w:rsidRDefault="0028773C" w:rsidP="0028773C">
      <w:pPr>
        <w:pStyle w:val="BodyText2"/>
        <w:spacing w:after="0" w:line="240" w:lineRule="auto"/>
        <w:rPr>
          <w:iCs/>
        </w:rPr>
      </w:pPr>
    </w:p>
    <w:p w:rsidR="00F422A6" w:rsidRDefault="001B401C" w:rsidP="001B401C">
      <w:pPr>
        <w:rPr>
          <w:iCs/>
        </w:rPr>
      </w:pPr>
      <w:r>
        <w:rPr>
          <w:u w:val="single"/>
        </w:rPr>
        <w:t>1</w:t>
      </w:r>
      <w:r w:rsidR="0028773C" w:rsidRPr="001B401C">
        <w:rPr>
          <w:u w:val="single"/>
        </w:rPr>
        <w:t>Learning Outcome</w:t>
      </w:r>
      <w:r w:rsidR="00912DFB" w:rsidRPr="001B401C">
        <w:rPr>
          <w:u w:val="single"/>
        </w:rPr>
        <w:t xml:space="preserve"> of this Direct Measure</w:t>
      </w:r>
      <w:r w:rsidR="0028773C" w:rsidRPr="001B401C">
        <w:rPr>
          <w:u w:val="single"/>
        </w:rPr>
        <w:t xml:space="preserve"> (a)</w:t>
      </w:r>
      <w:r w:rsidR="0028773C">
        <w:t>: Students will be able to apply the knowledge and skills taught in the core courses (see #3 for a full description of student learning outcomes).</w:t>
      </w:r>
      <w:r w:rsidR="00F422A6">
        <w:t xml:space="preserve"> </w:t>
      </w:r>
      <w:r w:rsidR="00CB7C81">
        <w:t>Specific course assignments r</w:t>
      </w:r>
      <w:r w:rsidR="00F422A6" w:rsidRPr="001B401C">
        <w:rPr>
          <w:iCs/>
        </w:rPr>
        <w:t>ubrics</w:t>
      </w:r>
      <w:r w:rsidR="00CB7C81" w:rsidRPr="001B401C">
        <w:rPr>
          <w:iCs/>
        </w:rPr>
        <w:t xml:space="preserve"> for HRD 550, HRD 603 and HRD 635</w:t>
      </w:r>
      <w:r w:rsidR="00F422A6" w:rsidRPr="001B401C">
        <w:rPr>
          <w:iCs/>
        </w:rPr>
        <w:t xml:space="preserve"> have been developed</w:t>
      </w:r>
      <w:r w:rsidR="00CB7C81" w:rsidRPr="001B401C">
        <w:rPr>
          <w:iCs/>
        </w:rPr>
        <w:t xml:space="preserve"> to assess the effectiveness of </w:t>
      </w:r>
      <w:r w:rsidR="00F422A6" w:rsidRPr="001B401C">
        <w:rPr>
          <w:iCs/>
        </w:rPr>
        <w:t>each of the above three courses</w:t>
      </w:r>
      <w:r w:rsidR="00CB7C81" w:rsidRPr="001B401C">
        <w:rPr>
          <w:iCs/>
        </w:rPr>
        <w:t xml:space="preserve"> assignments</w:t>
      </w:r>
      <w:r w:rsidR="00F422A6" w:rsidRPr="001B401C">
        <w:rPr>
          <w:iCs/>
        </w:rPr>
        <w:t xml:space="preserve"> in developing students’ progress toward achieving intended learning outcomes. Samples of students’ work produced in each course were</w:t>
      </w:r>
      <w:r>
        <w:rPr>
          <w:iCs/>
        </w:rPr>
        <w:t xml:space="preserve"> randomly selected and</w:t>
      </w:r>
      <w:r w:rsidR="00F422A6" w:rsidRPr="001B401C">
        <w:rPr>
          <w:iCs/>
        </w:rPr>
        <w:t xml:space="preserve"> rated by the MTD program full- faculty assessment committee. </w:t>
      </w:r>
      <w:r>
        <w:t>A</w:t>
      </w:r>
      <w:r w:rsidRPr="001B401C">
        <w:t xml:space="preserve">ll course assignments were rated by utilizing the guidelines/categories provided by each of the three course rubrics. The faculty ratings of each course were then calculated to identify the mean score for each course assessed using these mean scoring categories: Superior [4.0 -3.60], Adequate [3.0 – 3.5], Minimal [2.6 -2.9], and Inadequate [2.5 and below]. </w:t>
      </w:r>
      <w:r w:rsidR="00CB7C81">
        <w:rPr>
          <w:iCs/>
        </w:rPr>
        <w:t>See attached rubrics.</w:t>
      </w:r>
      <w:r w:rsidR="00F422A6">
        <w:rPr>
          <w:iCs/>
        </w:rPr>
        <w:t xml:space="preserve"> </w:t>
      </w:r>
    </w:p>
    <w:p w:rsidR="0028773C" w:rsidRDefault="0028773C" w:rsidP="0028773C">
      <w:pPr>
        <w:pStyle w:val="BodyText2"/>
        <w:spacing w:after="0" w:line="240" w:lineRule="auto"/>
      </w:pPr>
    </w:p>
    <w:p w:rsidR="001B401C" w:rsidRDefault="001B401C" w:rsidP="0028773C">
      <w:pPr>
        <w:pStyle w:val="BodyText2"/>
        <w:spacing w:after="0" w:line="240" w:lineRule="auto"/>
        <w:rPr>
          <w:bCs/>
        </w:rPr>
      </w:pPr>
    </w:p>
    <w:p w:rsidR="001B401C" w:rsidRDefault="001B401C" w:rsidP="0028773C">
      <w:pPr>
        <w:pStyle w:val="BodyText2"/>
        <w:spacing w:after="0" w:line="240" w:lineRule="auto"/>
        <w:rPr>
          <w:bCs/>
        </w:rPr>
      </w:pPr>
    </w:p>
    <w:p w:rsidR="0028773C" w:rsidRDefault="0028773C" w:rsidP="0028773C">
      <w:pPr>
        <w:pStyle w:val="BodyText2"/>
        <w:spacing w:after="0" w:line="240" w:lineRule="auto"/>
        <w:rPr>
          <w:bCs/>
        </w:rPr>
      </w:pPr>
      <w:r>
        <w:rPr>
          <w:bCs/>
        </w:rPr>
        <w:t>Indirect Measure</w:t>
      </w:r>
      <w:r w:rsidR="003C5D1B">
        <w:rPr>
          <w:bCs/>
        </w:rPr>
        <w:t xml:space="preserve"> One</w:t>
      </w:r>
      <w:r>
        <w:rPr>
          <w:bCs/>
        </w:rPr>
        <w:t xml:space="preserve">: </w:t>
      </w:r>
      <w:r>
        <w:rPr>
          <w:bCs/>
          <w:i/>
        </w:rPr>
        <w:t>Alumni Survey.</w:t>
      </w:r>
      <w:r>
        <w:rPr>
          <w:bCs/>
        </w:rPr>
        <w:t xml:space="preserve">  </w:t>
      </w:r>
    </w:p>
    <w:p w:rsidR="0028773C" w:rsidRDefault="0028773C" w:rsidP="0028773C">
      <w:pPr>
        <w:pStyle w:val="BodyText2"/>
        <w:spacing w:after="0" w:line="240" w:lineRule="auto"/>
        <w:rPr>
          <w:bCs/>
        </w:rPr>
      </w:pPr>
      <w:r>
        <w:rPr>
          <w:bCs/>
        </w:rPr>
        <w:lastRenderedPageBreak/>
        <w:t>An alumni survey will be constructed and implemented by MTD fa</w:t>
      </w:r>
      <w:r w:rsidR="00912DFB">
        <w:rPr>
          <w:bCs/>
        </w:rPr>
        <w:t>culty during beginning of winter 2015</w:t>
      </w:r>
      <w:r>
        <w:rPr>
          <w:bCs/>
        </w:rPr>
        <w:t>. Subsequently, an alumni survey will be sen</w:t>
      </w:r>
      <w:r w:rsidR="00E37468">
        <w:rPr>
          <w:bCs/>
        </w:rPr>
        <w:t>t to MTD alumni every two years to gather feedback from MTD students on MTD course offerings.</w:t>
      </w:r>
      <w:r>
        <w:rPr>
          <w:bCs/>
        </w:rPr>
        <w:t xml:space="preserve"> </w:t>
      </w:r>
    </w:p>
    <w:p w:rsidR="0028773C" w:rsidRDefault="0028773C" w:rsidP="0028773C">
      <w:pPr>
        <w:pStyle w:val="BodyText2"/>
        <w:spacing w:after="0" w:line="240" w:lineRule="auto"/>
        <w:rPr>
          <w:iCs/>
        </w:rPr>
      </w:pPr>
    </w:p>
    <w:p w:rsidR="0028773C" w:rsidRDefault="0028773C" w:rsidP="0028773C">
      <w:pPr>
        <w:pStyle w:val="BodyText2"/>
        <w:spacing w:after="0" w:line="240" w:lineRule="auto"/>
      </w:pPr>
      <w:r>
        <w:rPr>
          <w:u w:val="single"/>
        </w:rPr>
        <w:t>Learning Outcome</w:t>
      </w:r>
      <w:r w:rsidR="00912DFB">
        <w:rPr>
          <w:u w:val="single"/>
        </w:rPr>
        <w:t xml:space="preserve"> of this Indirect Measure</w:t>
      </w:r>
      <w:r w:rsidR="007916FC">
        <w:rPr>
          <w:u w:val="single"/>
        </w:rPr>
        <w:t xml:space="preserve"> (a</w:t>
      </w:r>
      <w:r>
        <w:rPr>
          <w:u w:val="single"/>
        </w:rPr>
        <w:t>)</w:t>
      </w:r>
      <w:r>
        <w:t xml:space="preserve">: </w:t>
      </w:r>
      <w:r w:rsidR="00CB7C81">
        <w:t>MTD s</w:t>
      </w:r>
      <w:r>
        <w:t>tudents will be able to apply the knowledge and skills taught in the emphasis – area courses to develop and implement appropriate performance improvement interventions in the workplace (see #3 for a full description of student learning outcomes).</w:t>
      </w:r>
    </w:p>
    <w:p w:rsidR="003C5D1B" w:rsidRDefault="003C5D1B" w:rsidP="0028773C">
      <w:pPr>
        <w:pStyle w:val="BodyText2"/>
        <w:spacing w:after="0" w:line="240" w:lineRule="auto"/>
      </w:pPr>
    </w:p>
    <w:p w:rsidR="003C5D1B" w:rsidRDefault="003C5D1B" w:rsidP="0028773C">
      <w:pPr>
        <w:pStyle w:val="BodyText2"/>
        <w:spacing w:after="0" w:line="240" w:lineRule="auto"/>
      </w:pPr>
      <w:r w:rsidRPr="00E20B41">
        <w:rPr>
          <w:u w:val="single"/>
        </w:rPr>
        <w:t>Indirect Measure</w:t>
      </w:r>
      <w:r>
        <w:rPr>
          <w:u w:val="single"/>
        </w:rPr>
        <w:t xml:space="preserve"> Two </w:t>
      </w:r>
      <w:r w:rsidRPr="00E20B41">
        <w:t xml:space="preserve">: </w:t>
      </w:r>
      <w:r>
        <w:t>Our a</w:t>
      </w:r>
      <w:r w:rsidRPr="00E20B41">
        <w:t>lumni survey</w:t>
      </w:r>
      <w:r>
        <w:t xml:space="preserve"> this year also ask for feedback on or newest offering – The Master of Training and Development Professional Society – the new MTD Program Student Organization which was launched in October of 2012 by Dr. William Solomon, an MTD</w:t>
      </w:r>
      <w:r w:rsidR="00CB7C81">
        <w:t xml:space="preserve"> Program</w:t>
      </w:r>
      <w:r>
        <w:t xml:space="preserve"> faculty member</w:t>
      </w:r>
      <w:r w:rsidR="007916FC">
        <w:t xml:space="preserve"> and advisor of this student organization</w:t>
      </w:r>
      <w:r>
        <w:t xml:space="preserve">. </w:t>
      </w:r>
      <w:r w:rsidRPr="00E20B41">
        <w:t xml:space="preserve"> </w:t>
      </w:r>
      <w:r>
        <w:t>MTD students will be able highlight the strengths and weaknesses of MTD student organization utilizing our 2015 MTD Program alumni survey.</w:t>
      </w:r>
    </w:p>
    <w:p w:rsidR="0028773C" w:rsidRDefault="0028773C" w:rsidP="0028773C">
      <w:pPr>
        <w:pStyle w:val="BodyText2"/>
        <w:spacing w:after="0" w:line="240" w:lineRule="auto"/>
      </w:pPr>
    </w:p>
    <w:p w:rsidR="003C5D1B" w:rsidRDefault="003C5D1B" w:rsidP="003C5D1B">
      <w:pPr>
        <w:pStyle w:val="BodyText2"/>
        <w:spacing w:after="0" w:line="240" w:lineRule="auto"/>
      </w:pPr>
      <w:r>
        <w:rPr>
          <w:u w:val="single"/>
        </w:rPr>
        <w:t>Learning Out</w:t>
      </w:r>
      <w:r w:rsidR="007916FC">
        <w:rPr>
          <w:u w:val="single"/>
        </w:rPr>
        <w:t>come of this Indirect Measure (a</w:t>
      </w:r>
      <w:r>
        <w:rPr>
          <w:u w:val="single"/>
        </w:rPr>
        <w:t>)</w:t>
      </w:r>
      <w:r w:rsidR="00CB7C81">
        <w:t>: MTD students are</w:t>
      </w:r>
      <w:r>
        <w:t xml:space="preserve"> be able to meet, learn</w:t>
      </w:r>
      <w:r w:rsidR="00CB7C81">
        <w:t xml:space="preserve"> from and</w:t>
      </w:r>
      <w:r>
        <w:t xml:space="preserve"> network</w:t>
      </w:r>
      <w:r w:rsidR="00CB7C81">
        <w:t xml:space="preserve"> </w:t>
      </w:r>
      <w:r>
        <w:t xml:space="preserve">with </w:t>
      </w:r>
      <w:r w:rsidR="007916FC">
        <w:t xml:space="preserve">local and experienced </w:t>
      </w:r>
      <w:r>
        <w:t xml:space="preserve">Training and Development practitioners [instructional designers and organizational developers] to become acquainted </w:t>
      </w:r>
      <w:r w:rsidR="00CB7C81">
        <w:t xml:space="preserve">with </w:t>
      </w:r>
      <w:r>
        <w:t>the</w:t>
      </w:r>
      <w:r w:rsidR="00CB7C81">
        <w:t xml:space="preserve"> daily</w:t>
      </w:r>
      <w:r w:rsidR="005C3029">
        <w:t xml:space="preserve"> training and development</w:t>
      </w:r>
      <w:r>
        <w:t xml:space="preserve"> functions they perform.  Flyers of </w:t>
      </w:r>
      <w:r w:rsidR="00CB7C81">
        <w:t>past MTD professional</w:t>
      </w:r>
      <w:r w:rsidR="005C3029">
        <w:t xml:space="preserve"> student</w:t>
      </w:r>
      <w:r w:rsidR="007916FC">
        <w:t xml:space="preserve"> meetings are attached. See attachment 7</w:t>
      </w:r>
    </w:p>
    <w:p w:rsidR="003C5D1B" w:rsidRDefault="003C5D1B" w:rsidP="0028773C">
      <w:pPr>
        <w:pStyle w:val="BodyText2"/>
        <w:spacing w:after="0" w:line="240" w:lineRule="auto"/>
      </w:pPr>
    </w:p>
    <w:p w:rsidR="00B4215E" w:rsidRPr="0028773C" w:rsidRDefault="004E192A" w:rsidP="004E192A">
      <w:pPr>
        <w:rPr>
          <w:rFonts w:asciiTheme="minorHAnsi" w:hAnsiTheme="minorHAnsi"/>
        </w:rPr>
      </w:pPr>
      <w:r w:rsidRPr="0028773C">
        <w:rPr>
          <w:rFonts w:asciiTheme="minorHAnsi" w:hAnsiTheme="minorHAnsi"/>
        </w:rPr>
        <w:t>How will you use results to improve your program?</w:t>
      </w:r>
    </w:p>
    <w:p w:rsidR="00003F25" w:rsidRPr="00003F25" w:rsidRDefault="00003F25" w:rsidP="004E192A">
      <w:pPr>
        <w:rPr>
          <w:rFonts w:asciiTheme="minorHAnsi" w:hAnsiTheme="minorHAnsi"/>
          <w:bCs/>
        </w:rPr>
      </w:pPr>
      <w:r w:rsidRPr="00003F25">
        <w:t>All findings derived from the assessment measures will be discussed during the fall term of each year</w:t>
      </w:r>
      <w:r w:rsidR="0028773C">
        <w:t xml:space="preserve"> and as needed</w:t>
      </w:r>
      <w:r w:rsidRPr="00003F25">
        <w:t>.  Based on these discussions decisions will be made regarding curriculum changes to ensure continuous improv</w:t>
      </w:r>
      <w:r>
        <w:t>ement of our students’ learning</w:t>
      </w:r>
      <w:r w:rsidR="00171A33">
        <w:t xml:space="preserve"> and professional development.</w:t>
      </w:r>
      <w:r>
        <w:t xml:space="preserve"> </w:t>
      </w:r>
    </w:p>
    <w:p w:rsidR="00B4215E" w:rsidRPr="00300AB3" w:rsidRDefault="00B4215E">
      <w:pPr>
        <w:rPr>
          <w:rFonts w:asciiTheme="minorHAnsi" w:hAnsiTheme="minorHAnsi"/>
          <w:b/>
          <w:sz w:val="22"/>
          <w:szCs w:val="22"/>
        </w:rPr>
      </w:pPr>
    </w:p>
    <w:p w:rsidR="004E192A" w:rsidRDefault="004E192A" w:rsidP="00AA394F">
      <w:pPr>
        <w:rPr>
          <w:rFonts w:asciiTheme="minorHAnsi" w:hAnsiTheme="minorHAnsi"/>
          <w:b/>
          <w:sz w:val="22"/>
          <w:szCs w:val="22"/>
        </w:rPr>
      </w:pPr>
      <w:r>
        <w:rPr>
          <w:rFonts w:asciiTheme="minorHAnsi" w:hAnsiTheme="minorHAnsi"/>
          <w:b/>
          <w:sz w:val="22"/>
          <w:szCs w:val="22"/>
        </w:rPr>
        <w:t>Step 6: Submit Assessment Plan</w:t>
      </w:r>
    </w:p>
    <w:p w:rsidR="00AA394F" w:rsidRDefault="004E192A" w:rsidP="00AA394F">
      <w:r w:rsidRPr="004E192A">
        <w:rPr>
          <w:rFonts w:asciiTheme="minorHAnsi" w:hAnsiTheme="minorHAnsi"/>
          <w:sz w:val="22"/>
          <w:szCs w:val="22"/>
        </w:rPr>
        <w:t xml:space="preserve">Send </w:t>
      </w:r>
      <w:r>
        <w:rPr>
          <w:rFonts w:asciiTheme="minorHAnsi" w:hAnsiTheme="minorHAnsi"/>
          <w:sz w:val="22"/>
          <w:szCs w:val="22"/>
        </w:rPr>
        <w:t>completed form</w:t>
      </w:r>
      <w:r w:rsidR="00273E8D">
        <w:rPr>
          <w:rFonts w:asciiTheme="minorHAnsi" w:hAnsiTheme="minorHAnsi"/>
          <w:sz w:val="22"/>
          <w:szCs w:val="22"/>
        </w:rPr>
        <w:t xml:space="preserve"> electronically to </w:t>
      </w:r>
      <w:hyperlink r:id="rId10" w:history="1">
        <w:r w:rsidR="00273E8D" w:rsidRPr="0020681E">
          <w:rPr>
            <w:rStyle w:val="Hyperlink"/>
            <w:rFonts w:asciiTheme="minorHAnsi" w:hAnsiTheme="minorHAnsi"/>
            <w:sz w:val="22"/>
            <w:szCs w:val="22"/>
          </w:rPr>
          <w:t>ternes@oakland.edu</w:t>
        </w:r>
      </w:hyperlink>
      <w:r w:rsidR="00273E8D">
        <w:rPr>
          <w:rFonts w:asciiTheme="minorHAnsi" w:hAnsiTheme="minorHAnsi"/>
          <w:sz w:val="22"/>
          <w:szCs w:val="22"/>
        </w:rPr>
        <w:t xml:space="preserve">.  </w:t>
      </w:r>
    </w:p>
    <w:sectPr w:rsidR="00AA394F" w:rsidSect="00752DA9">
      <w:footerReference w:type="default" r:id="rId11"/>
      <w:pgSz w:w="15840" w:h="12240" w:orient="landscape"/>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049B" w:rsidRDefault="002B049B">
      <w:r>
        <w:separator/>
      </w:r>
    </w:p>
  </w:endnote>
  <w:endnote w:type="continuationSeparator" w:id="0">
    <w:p w:rsidR="002B049B" w:rsidRDefault="002B04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676A" w:rsidRDefault="001C676A" w:rsidP="00A8492E">
    <w:pPr>
      <w:pStyle w:val="Footer"/>
      <w:tabs>
        <w:tab w:val="clear" w:pos="4320"/>
        <w:tab w:val="clear" w:pos="8640"/>
        <w:tab w:val="right" w:pos="9360"/>
      </w:tabs>
      <w:jc w:val="center"/>
      <w:rPr>
        <w:sz w:val="18"/>
      </w:rPr>
    </w:pPr>
    <w:r>
      <w:rPr>
        <w:sz w:val="18"/>
      </w:rPr>
      <w:t>University Assessment Committee</w:t>
    </w:r>
    <w:r>
      <w:rPr>
        <w:sz w:val="18"/>
      </w:rPr>
      <w:tab/>
      <w:t>Assessment Plan Template</w:t>
    </w:r>
  </w:p>
  <w:p w:rsidR="001C676A" w:rsidRDefault="001C676A" w:rsidP="00A8492E">
    <w:pPr>
      <w:pStyle w:val="Footer"/>
      <w:tabs>
        <w:tab w:val="clear" w:pos="4320"/>
        <w:tab w:val="clear" w:pos="8640"/>
        <w:tab w:val="right" w:pos="9360"/>
      </w:tabs>
      <w:jc w:val="center"/>
      <w:rPr>
        <w:sz w:val="18"/>
      </w:rPr>
    </w:pPr>
    <w:r>
      <w:rPr>
        <w:sz w:val="18"/>
      </w:rPr>
      <w:t xml:space="preserve">Last Updated: </w:t>
    </w:r>
    <w:r w:rsidR="004E192A">
      <w:rPr>
        <w:sz w:val="18"/>
      </w:rPr>
      <w:t xml:space="preserve">January </w:t>
    </w:r>
    <w:r w:rsidR="00B80275">
      <w:rPr>
        <w:sz w:val="18"/>
      </w:rPr>
      <w:t>27, 2014</w:t>
    </w:r>
    <w:r>
      <w:rPr>
        <w:sz w:val="18"/>
      </w:rPr>
      <w:tab/>
      <w:t xml:space="preserve">Questions?  E-mail </w:t>
    </w:r>
    <w:hyperlink r:id="rId1" w:history="1">
      <w:r w:rsidRPr="0020681E">
        <w:rPr>
          <w:rStyle w:val="Hyperlink"/>
          <w:sz w:val="18"/>
        </w:rPr>
        <w:t>ternes@oakland.edu</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049B" w:rsidRDefault="002B049B">
      <w:r>
        <w:separator/>
      </w:r>
    </w:p>
  </w:footnote>
  <w:footnote w:type="continuationSeparator" w:id="0">
    <w:p w:rsidR="002B049B" w:rsidRDefault="002B049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41888"/>
    <w:multiLevelType w:val="hybridMultilevel"/>
    <w:tmpl w:val="9DE26D66"/>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4A4034"/>
    <w:multiLevelType w:val="hybridMultilevel"/>
    <w:tmpl w:val="656C76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405373"/>
    <w:multiLevelType w:val="hybridMultilevel"/>
    <w:tmpl w:val="549E8F18"/>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B6B0522"/>
    <w:multiLevelType w:val="hybridMultilevel"/>
    <w:tmpl w:val="7678584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B7D5182"/>
    <w:multiLevelType w:val="hybridMultilevel"/>
    <w:tmpl w:val="80EC3D0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C3C5AC7"/>
    <w:multiLevelType w:val="hybridMultilevel"/>
    <w:tmpl w:val="140C56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C8A7FEF"/>
    <w:multiLevelType w:val="hybridMultilevel"/>
    <w:tmpl w:val="9DE26D66"/>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D032666"/>
    <w:multiLevelType w:val="hybridMultilevel"/>
    <w:tmpl w:val="67000974"/>
    <w:lvl w:ilvl="0" w:tplc="29B21FE0">
      <w:start w:val="1"/>
      <w:numFmt w:val="decimal"/>
      <w:lvlText w:val="%1."/>
      <w:lvlJc w:val="left"/>
      <w:pPr>
        <w:ind w:left="720" w:hanging="360"/>
      </w:pPr>
      <w:rPr>
        <w:rFonts w:ascii="Times New Roman" w:eastAsia="Times New Roman" w:hAnsi="Times New Roman" w:cs="Times New Roman"/>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78B3CF4"/>
    <w:multiLevelType w:val="hybridMultilevel"/>
    <w:tmpl w:val="341454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7B173A3"/>
    <w:multiLevelType w:val="hybridMultilevel"/>
    <w:tmpl w:val="0066B9D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9060A8F"/>
    <w:multiLevelType w:val="hybridMultilevel"/>
    <w:tmpl w:val="27D0C07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FBB5EE9"/>
    <w:multiLevelType w:val="hybridMultilevel"/>
    <w:tmpl w:val="BF92CCB2"/>
    <w:lvl w:ilvl="0" w:tplc="47A04210">
      <w:start w:val="1"/>
      <w:numFmt w:val="decimal"/>
      <w:lvlText w:val="%1."/>
      <w:lvlJc w:val="left"/>
      <w:pPr>
        <w:ind w:left="720" w:hanging="360"/>
      </w:pPr>
      <w:rPr>
        <w:rFonts w:ascii="Times New Roman" w:hAnsi="Times New Roman" w:cs="Times New Roman" w:hint="default"/>
        <w:sz w:val="24"/>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E341FBF"/>
    <w:multiLevelType w:val="hybridMultilevel"/>
    <w:tmpl w:val="2D04424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E56342C"/>
    <w:multiLevelType w:val="hybridMultilevel"/>
    <w:tmpl w:val="90E0803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
    <w:nsid w:val="409F438F"/>
    <w:multiLevelType w:val="hybridMultilevel"/>
    <w:tmpl w:val="2912170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0CB7431"/>
    <w:multiLevelType w:val="hybridMultilevel"/>
    <w:tmpl w:val="D2CEE7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48471854"/>
    <w:multiLevelType w:val="hybridMultilevel"/>
    <w:tmpl w:val="467C832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A613829"/>
    <w:multiLevelType w:val="hybridMultilevel"/>
    <w:tmpl w:val="77E4DCE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B5F528E"/>
    <w:multiLevelType w:val="hybridMultilevel"/>
    <w:tmpl w:val="27FA158E"/>
    <w:lvl w:ilvl="0" w:tplc="160C3D2C">
      <w:start w:val="1"/>
      <w:numFmt w:val="lowerLetter"/>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ED1614B"/>
    <w:multiLevelType w:val="hybridMultilevel"/>
    <w:tmpl w:val="467C832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4D04B27"/>
    <w:multiLevelType w:val="hybridMultilevel"/>
    <w:tmpl w:val="AB0C98E0"/>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ED95213"/>
    <w:multiLevelType w:val="hybridMultilevel"/>
    <w:tmpl w:val="377850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2E636F5"/>
    <w:multiLevelType w:val="hybridMultilevel"/>
    <w:tmpl w:val="F262318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6F8495D"/>
    <w:multiLevelType w:val="hybridMultilevel"/>
    <w:tmpl w:val="E81C17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F7F0A17"/>
    <w:multiLevelType w:val="hybridMultilevel"/>
    <w:tmpl w:val="49CEF5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6"/>
  </w:num>
  <w:num w:numId="3">
    <w:abstractNumId w:val="4"/>
  </w:num>
  <w:num w:numId="4">
    <w:abstractNumId w:val="12"/>
  </w:num>
  <w:num w:numId="5">
    <w:abstractNumId w:val="17"/>
  </w:num>
  <w:num w:numId="6">
    <w:abstractNumId w:val="10"/>
  </w:num>
  <w:num w:numId="7">
    <w:abstractNumId w:val="14"/>
  </w:num>
  <w:num w:numId="8">
    <w:abstractNumId w:val="3"/>
  </w:num>
  <w:num w:numId="9">
    <w:abstractNumId w:val="9"/>
  </w:num>
  <w:num w:numId="10">
    <w:abstractNumId w:val="22"/>
  </w:num>
  <w:num w:numId="11">
    <w:abstractNumId w:val="19"/>
  </w:num>
  <w:num w:numId="12">
    <w:abstractNumId w:val="16"/>
  </w:num>
  <w:num w:numId="13">
    <w:abstractNumId w:val="2"/>
  </w:num>
  <w:num w:numId="14">
    <w:abstractNumId w:val="20"/>
  </w:num>
  <w:num w:numId="15">
    <w:abstractNumId w:val="18"/>
  </w:num>
  <w:num w:numId="16">
    <w:abstractNumId w:val="24"/>
  </w:num>
  <w:num w:numId="17">
    <w:abstractNumId w:val="7"/>
  </w:num>
  <w:num w:numId="18">
    <w:abstractNumId w:val="21"/>
  </w:num>
  <w:num w:numId="19">
    <w:abstractNumId w:val="13"/>
  </w:num>
  <w:num w:numId="20">
    <w:abstractNumId w:val="23"/>
  </w:num>
  <w:num w:numId="21">
    <w:abstractNumId w:val="8"/>
  </w:num>
  <w:num w:numId="22">
    <w:abstractNumId w:val="5"/>
  </w:num>
  <w:num w:numId="23">
    <w:abstractNumId w:val="1"/>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C4D"/>
    <w:rsid w:val="00003F25"/>
    <w:rsid w:val="00022EFC"/>
    <w:rsid w:val="000448D7"/>
    <w:rsid w:val="00051E0D"/>
    <w:rsid w:val="000B5E98"/>
    <w:rsid w:val="00102F09"/>
    <w:rsid w:val="001058D2"/>
    <w:rsid w:val="001209ED"/>
    <w:rsid w:val="00121E8F"/>
    <w:rsid w:val="00155E4D"/>
    <w:rsid w:val="001676AE"/>
    <w:rsid w:val="00171A33"/>
    <w:rsid w:val="001B401C"/>
    <w:rsid w:val="001C676A"/>
    <w:rsid w:val="001F1152"/>
    <w:rsid w:val="002267F2"/>
    <w:rsid w:val="002722B5"/>
    <w:rsid w:val="00273E8D"/>
    <w:rsid w:val="0028773C"/>
    <w:rsid w:val="002B049B"/>
    <w:rsid w:val="00300AB3"/>
    <w:rsid w:val="00307111"/>
    <w:rsid w:val="00362E94"/>
    <w:rsid w:val="00384C10"/>
    <w:rsid w:val="00385C4D"/>
    <w:rsid w:val="00393BFF"/>
    <w:rsid w:val="00394480"/>
    <w:rsid w:val="003B3C4E"/>
    <w:rsid w:val="003B3F4A"/>
    <w:rsid w:val="003B5CA5"/>
    <w:rsid w:val="003C5462"/>
    <w:rsid w:val="003C5D1B"/>
    <w:rsid w:val="003F3547"/>
    <w:rsid w:val="00414619"/>
    <w:rsid w:val="00434327"/>
    <w:rsid w:val="00460142"/>
    <w:rsid w:val="00475C04"/>
    <w:rsid w:val="00486FFE"/>
    <w:rsid w:val="004C3387"/>
    <w:rsid w:val="004E192A"/>
    <w:rsid w:val="00513ED8"/>
    <w:rsid w:val="005427B7"/>
    <w:rsid w:val="00567C77"/>
    <w:rsid w:val="00593215"/>
    <w:rsid w:val="005C3029"/>
    <w:rsid w:val="005D66ED"/>
    <w:rsid w:val="00601E9E"/>
    <w:rsid w:val="006116A7"/>
    <w:rsid w:val="00655445"/>
    <w:rsid w:val="006911DF"/>
    <w:rsid w:val="0074746A"/>
    <w:rsid w:val="00752DA9"/>
    <w:rsid w:val="0077255C"/>
    <w:rsid w:val="00790458"/>
    <w:rsid w:val="007916FC"/>
    <w:rsid w:val="00824BDE"/>
    <w:rsid w:val="00833F0C"/>
    <w:rsid w:val="00876DF9"/>
    <w:rsid w:val="00912DFB"/>
    <w:rsid w:val="009D43F3"/>
    <w:rsid w:val="00A441F9"/>
    <w:rsid w:val="00A708B8"/>
    <w:rsid w:val="00A8492E"/>
    <w:rsid w:val="00AA394F"/>
    <w:rsid w:val="00AC3E19"/>
    <w:rsid w:val="00AD1FAB"/>
    <w:rsid w:val="00B34CC1"/>
    <w:rsid w:val="00B4215E"/>
    <w:rsid w:val="00B45496"/>
    <w:rsid w:val="00B53E56"/>
    <w:rsid w:val="00B54ACA"/>
    <w:rsid w:val="00B80275"/>
    <w:rsid w:val="00B97DA0"/>
    <w:rsid w:val="00BB6AD5"/>
    <w:rsid w:val="00BB77EA"/>
    <w:rsid w:val="00C22B04"/>
    <w:rsid w:val="00C24C96"/>
    <w:rsid w:val="00C768B0"/>
    <w:rsid w:val="00CB7C81"/>
    <w:rsid w:val="00CC0E1E"/>
    <w:rsid w:val="00CC3048"/>
    <w:rsid w:val="00CF4496"/>
    <w:rsid w:val="00D3773F"/>
    <w:rsid w:val="00D71774"/>
    <w:rsid w:val="00D91C4D"/>
    <w:rsid w:val="00E20B41"/>
    <w:rsid w:val="00E37468"/>
    <w:rsid w:val="00E518D0"/>
    <w:rsid w:val="00EC2C85"/>
    <w:rsid w:val="00EF7DA9"/>
    <w:rsid w:val="00F422A6"/>
    <w:rsid w:val="00F55124"/>
    <w:rsid w:val="00FA64B4"/>
    <w:rsid w:val="00FB40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838F298-BD10-44D4-8B0F-92B5E0D34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08B8"/>
    <w:rPr>
      <w:sz w:val="24"/>
      <w:szCs w:val="24"/>
    </w:rPr>
  </w:style>
  <w:style w:type="paragraph" w:styleId="Heading1">
    <w:name w:val="heading 1"/>
    <w:basedOn w:val="Normal"/>
    <w:next w:val="Normal"/>
    <w:qFormat/>
    <w:rsid w:val="00A708B8"/>
    <w:pPr>
      <w:keepNext/>
      <w:outlineLvl w:val="0"/>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A708B8"/>
    <w:pPr>
      <w:ind w:left="720"/>
    </w:pPr>
    <w:rPr>
      <w:szCs w:val="20"/>
    </w:rPr>
  </w:style>
  <w:style w:type="paragraph" w:styleId="Footer">
    <w:name w:val="footer"/>
    <w:basedOn w:val="Normal"/>
    <w:rsid w:val="00A708B8"/>
    <w:pPr>
      <w:tabs>
        <w:tab w:val="center" w:pos="4320"/>
        <w:tab w:val="right" w:pos="8640"/>
      </w:tabs>
    </w:pPr>
    <w:rPr>
      <w:szCs w:val="20"/>
    </w:rPr>
  </w:style>
  <w:style w:type="paragraph" w:styleId="BodyText">
    <w:name w:val="Body Text"/>
    <w:basedOn w:val="Normal"/>
    <w:rsid w:val="00A708B8"/>
    <w:rPr>
      <w:bCs/>
      <w:i/>
      <w:iCs/>
      <w:sz w:val="22"/>
      <w:szCs w:val="20"/>
    </w:rPr>
  </w:style>
  <w:style w:type="paragraph" w:styleId="Header">
    <w:name w:val="header"/>
    <w:basedOn w:val="Normal"/>
    <w:rsid w:val="000B5E98"/>
    <w:pPr>
      <w:tabs>
        <w:tab w:val="center" w:pos="4320"/>
        <w:tab w:val="right" w:pos="8640"/>
      </w:tabs>
    </w:pPr>
  </w:style>
  <w:style w:type="character" w:styleId="Hyperlink">
    <w:name w:val="Hyperlink"/>
    <w:basedOn w:val="DefaultParagraphFont"/>
    <w:rsid w:val="002267F2"/>
    <w:rPr>
      <w:color w:val="0000FF"/>
      <w:u w:val="single"/>
    </w:rPr>
  </w:style>
  <w:style w:type="character" w:styleId="FollowedHyperlink">
    <w:name w:val="FollowedHyperlink"/>
    <w:basedOn w:val="DefaultParagraphFont"/>
    <w:rsid w:val="002267F2"/>
    <w:rPr>
      <w:color w:val="800080"/>
      <w:u w:val="single"/>
    </w:rPr>
  </w:style>
  <w:style w:type="table" w:styleId="TableGrid">
    <w:name w:val="Table Grid"/>
    <w:basedOn w:val="TableNormal"/>
    <w:rsid w:val="00AA39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85C4D"/>
    <w:rPr>
      <w:rFonts w:ascii="Tahoma" w:hAnsi="Tahoma" w:cs="Tahoma"/>
      <w:sz w:val="16"/>
      <w:szCs w:val="16"/>
    </w:rPr>
  </w:style>
  <w:style w:type="character" w:customStyle="1" w:styleId="BalloonTextChar">
    <w:name w:val="Balloon Text Char"/>
    <w:basedOn w:val="DefaultParagraphFont"/>
    <w:link w:val="BalloonText"/>
    <w:rsid w:val="00385C4D"/>
    <w:rPr>
      <w:rFonts w:ascii="Tahoma" w:hAnsi="Tahoma" w:cs="Tahoma"/>
      <w:sz w:val="16"/>
      <w:szCs w:val="16"/>
    </w:rPr>
  </w:style>
  <w:style w:type="paragraph" w:styleId="ListParagraph">
    <w:name w:val="List Paragraph"/>
    <w:basedOn w:val="Normal"/>
    <w:uiPriority w:val="34"/>
    <w:qFormat/>
    <w:rsid w:val="00475C04"/>
    <w:pPr>
      <w:ind w:left="720"/>
      <w:contextualSpacing/>
    </w:pPr>
  </w:style>
  <w:style w:type="paragraph" w:styleId="BodyText2">
    <w:name w:val="Body Text 2"/>
    <w:basedOn w:val="Normal"/>
    <w:link w:val="BodyText2Char"/>
    <w:rsid w:val="00AC3E19"/>
    <w:pPr>
      <w:spacing w:after="120" w:line="480" w:lineRule="auto"/>
    </w:pPr>
  </w:style>
  <w:style w:type="character" w:customStyle="1" w:styleId="BodyText2Char">
    <w:name w:val="Body Text 2 Char"/>
    <w:basedOn w:val="DefaultParagraphFont"/>
    <w:link w:val="BodyText2"/>
    <w:rsid w:val="00AC3E19"/>
    <w:rPr>
      <w:sz w:val="24"/>
      <w:szCs w:val="24"/>
    </w:rPr>
  </w:style>
  <w:style w:type="character" w:styleId="Strong">
    <w:name w:val="Strong"/>
    <w:basedOn w:val="DefaultParagraphFont"/>
    <w:uiPriority w:val="22"/>
    <w:qFormat/>
    <w:rsid w:val="00051E0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827392">
      <w:bodyDiv w:val="1"/>
      <w:marLeft w:val="0"/>
      <w:marRight w:val="0"/>
      <w:marTop w:val="0"/>
      <w:marBottom w:val="0"/>
      <w:divBdr>
        <w:top w:val="none" w:sz="0" w:space="0" w:color="auto"/>
        <w:left w:val="none" w:sz="0" w:space="0" w:color="auto"/>
        <w:bottom w:val="none" w:sz="0" w:space="0" w:color="auto"/>
        <w:right w:val="none" w:sz="0" w:space="0" w:color="auto"/>
      </w:divBdr>
    </w:div>
    <w:div w:id="719013503">
      <w:bodyDiv w:val="1"/>
      <w:marLeft w:val="0"/>
      <w:marRight w:val="0"/>
      <w:marTop w:val="0"/>
      <w:marBottom w:val="0"/>
      <w:divBdr>
        <w:top w:val="none" w:sz="0" w:space="0" w:color="auto"/>
        <w:left w:val="none" w:sz="0" w:space="0" w:color="auto"/>
        <w:bottom w:val="none" w:sz="0" w:space="0" w:color="auto"/>
        <w:right w:val="none" w:sz="0" w:space="0" w:color="auto"/>
      </w:divBdr>
    </w:div>
    <w:div w:id="1301227745">
      <w:bodyDiv w:val="1"/>
      <w:marLeft w:val="0"/>
      <w:marRight w:val="0"/>
      <w:marTop w:val="0"/>
      <w:marBottom w:val="0"/>
      <w:divBdr>
        <w:top w:val="none" w:sz="0" w:space="0" w:color="auto"/>
        <w:left w:val="none" w:sz="0" w:space="0" w:color="auto"/>
        <w:bottom w:val="none" w:sz="0" w:space="0" w:color="auto"/>
        <w:right w:val="none" w:sz="0" w:space="0" w:color="auto"/>
      </w:divBdr>
    </w:div>
    <w:div w:id="1360165066">
      <w:bodyDiv w:val="1"/>
      <w:marLeft w:val="0"/>
      <w:marRight w:val="0"/>
      <w:marTop w:val="0"/>
      <w:marBottom w:val="0"/>
      <w:divBdr>
        <w:top w:val="none" w:sz="0" w:space="0" w:color="auto"/>
        <w:left w:val="none" w:sz="0" w:space="0" w:color="auto"/>
        <w:bottom w:val="none" w:sz="0" w:space="0" w:color="auto"/>
        <w:right w:val="none" w:sz="0" w:space="0" w:color="auto"/>
      </w:divBdr>
    </w:div>
    <w:div w:id="1412501870">
      <w:bodyDiv w:val="1"/>
      <w:marLeft w:val="0"/>
      <w:marRight w:val="0"/>
      <w:marTop w:val="0"/>
      <w:marBottom w:val="0"/>
      <w:divBdr>
        <w:top w:val="none" w:sz="0" w:space="0" w:color="auto"/>
        <w:left w:val="none" w:sz="0" w:space="0" w:color="auto"/>
        <w:bottom w:val="none" w:sz="0" w:space="0" w:color="auto"/>
        <w:right w:val="none" w:sz="0" w:space="0" w:color="auto"/>
      </w:divBdr>
    </w:div>
    <w:div w:id="1612349216">
      <w:bodyDiv w:val="1"/>
      <w:marLeft w:val="0"/>
      <w:marRight w:val="0"/>
      <w:marTop w:val="0"/>
      <w:marBottom w:val="0"/>
      <w:divBdr>
        <w:top w:val="none" w:sz="0" w:space="0" w:color="auto"/>
        <w:left w:val="none" w:sz="0" w:space="0" w:color="auto"/>
        <w:bottom w:val="none" w:sz="0" w:space="0" w:color="auto"/>
        <w:right w:val="none" w:sz="0" w:space="0" w:color="auto"/>
      </w:divBdr>
    </w:div>
    <w:div w:id="1659797105">
      <w:bodyDiv w:val="1"/>
      <w:marLeft w:val="0"/>
      <w:marRight w:val="0"/>
      <w:marTop w:val="0"/>
      <w:marBottom w:val="0"/>
      <w:divBdr>
        <w:top w:val="none" w:sz="0" w:space="0" w:color="auto"/>
        <w:left w:val="none" w:sz="0" w:space="0" w:color="auto"/>
        <w:bottom w:val="none" w:sz="0" w:space="0" w:color="auto"/>
        <w:right w:val="none" w:sz="0" w:space="0" w:color="auto"/>
      </w:divBdr>
    </w:div>
    <w:div w:id="1951819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oakland.edu/OIR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ternes@oakland.ed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ternes@oakland.edu" TargetMode="External"/><Relationship Id="rId4" Type="http://schemas.openxmlformats.org/officeDocument/2006/relationships/webSettings" Target="webSettings.xml"/><Relationship Id="rId9" Type="http://schemas.openxmlformats.org/officeDocument/2006/relationships/hyperlink" Target="mailto:ternes@oakland.edu"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ternes@oakland.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248</TotalTime>
  <Pages>6</Pages>
  <Words>1987</Words>
  <Characters>11330</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Oakland University Assessment Committee</vt:lpstr>
    </vt:vector>
  </TitlesOfParts>
  <Company>Oakland University</Company>
  <LinksUpToDate>false</LinksUpToDate>
  <CharactersWithSpaces>13291</CharactersWithSpaces>
  <SharedDoc>false</SharedDoc>
  <HLinks>
    <vt:vector size="12" baseType="variant">
      <vt:variant>
        <vt:i4>7471184</vt:i4>
      </vt:variant>
      <vt:variant>
        <vt:i4>3</vt:i4>
      </vt:variant>
      <vt:variant>
        <vt:i4>0</vt:i4>
      </vt:variant>
      <vt:variant>
        <vt:i4>5</vt:i4>
      </vt:variant>
      <vt:variant>
        <vt:lpwstr>mailto:palmer@oakland.edu</vt:lpwstr>
      </vt:variant>
      <vt:variant>
        <vt:lpwstr/>
      </vt:variant>
      <vt:variant>
        <vt:i4>3670067</vt:i4>
      </vt:variant>
      <vt:variant>
        <vt:i4>0</vt:i4>
      </vt:variant>
      <vt:variant>
        <vt:i4>0</vt:i4>
      </vt:variant>
      <vt:variant>
        <vt:i4>5</vt:i4>
      </vt:variant>
      <vt:variant>
        <vt:lpwstr>https://www2.oakland.edu/secure/oira/assessment.htm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Oakland University Assessment Committee</dc:title>
  <dc:creator>palmer</dc:creator>
  <cp:lastModifiedBy>Silvia Vazquez</cp:lastModifiedBy>
  <cp:revision>29</cp:revision>
  <cp:lastPrinted>2008-02-04T14:29:00Z</cp:lastPrinted>
  <dcterms:created xsi:type="dcterms:W3CDTF">2015-01-22T17:08:00Z</dcterms:created>
  <dcterms:modified xsi:type="dcterms:W3CDTF">2015-02-22T21:21:00Z</dcterms:modified>
</cp:coreProperties>
</file>