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CD0DA3" w14:textId="66276B6D" w:rsidR="00EF7DA9" w:rsidRPr="00300AB3" w:rsidRDefault="00F02ED0">
      <w:pPr>
        <w:jc w:val="center"/>
        <w:rPr>
          <w:rFonts w:asciiTheme="minorHAnsi" w:hAnsiTheme="minorHAnsi"/>
          <w:b/>
          <w:i/>
          <w:iCs/>
          <w:sz w:val="22"/>
          <w:szCs w:val="22"/>
        </w:rPr>
      </w:pPr>
      <w:r>
        <w:rPr>
          <w:rFonts w:asciiTheme="minorHAnsi" w:hAnsiTheme="minorHAnsi"/>
          <w:b/>
          <w:sz w:val="22"/>
          <w:szCs w:val="22"/>
        </w:rPr>
        <w:t>Industrial and Systems Engineering Dept.</w:t>
      </w:r>
    </w:p>
    <w:p w14:paraId="08D6A326" w14:textId="43200D53" w:rsidR="00273E8D" w:rsidRPr="00701539" w:rsidRDefault="00A5083E" w:rsidP="00701539">
      <w:pPr>
        <w:jc w:val="center"/>
        <w:rPr>
          <w:rFonts w:asciiTheme="minorHAnsi" w:hAnsiTheme="minorHAnsi"/>
          <w:b/>
          <w:sz w:val="22"/>
          <w:szCs w:val="22"/>
        </w:rPr>
      </w:pPr>
      <w:r>
        <w:rPr>
          <w:rFonts w:asciiTheme="minorHAnsi" w:hAnsiTheme="minorHAnsi"/>
          <w:b/>
          <w:sz w:val="22"/>
          <w:szCs w:val="22"/>
        </w:rPr>
        <w:t>Assessment Plan</w:t>
      </w:r>
    </w:p>
    <w:p w14:paraId="2D3D958A" w14:textId="77777777" w:rsidR="00273E8D" w:rsidRDefault="00273E8D" w:rsidP="00273E8D">
      <w:pPr>
        <w:rPr>
          <w:rFonts w:asciiTheme="minorHAnsi" w:hAnsiTheme="minorHAnsi"/>
          <w:b/>
          <w:sz w:val="22"/>
          <w:szCs w:val="22"/>
        </w:rPr>
      </w:pPr>
    </w:p>
    <w:p w14:paraId="2E9E9378" w14:textId="3EADF4FE" w:rsidR="00273E8D" w:rsidRPr="00273E8D" w:rsidRDefault="00273E8D" w:rsidP="00273E8D">
      <w:pPr>
        <w:rPr>
          <w:rFonts w:asciiTheme="minorHAnsi" w:hAnsiTheme="minorHAnsi" w:cstheme="minorHAnsi"/>
          <w:b/>
          <w:sz w:val="22"/>
          <w:szCs w:val="22"/>
          <w:u w:val="single"/>
        </w:rPr>
      </w:pPr>
      <w:r w:rsidRPr="00273E8D">
        <w:rPr>
          <w:rFonts w:asciiTheme="minorHAnsi" w:hAnsiTheme="minorHAnsi" w:cstheme="minorHAnsi"/>
          <w:b/>
          <w:sz w:val="22"/>
          <w:szCs w:val="22"/>
          <w:u w:val="single"/>
        </w:rPr>
        <w:t>Basic Information</w:t>
      </w:r>
    </w:p>
    <w:p w14:paraId="148C2F40" w14:textId="77777777" w:rsidR="004E192A" w:rsidRDefault="004E192A" w:rsidP="00273E8D">
      <w:pPr>
        <w:rPr>
          <w:rFonts w:asciiTheme="minorHAnsi" w:hAnsiTheme="minorHAnsi" w:cstheme="minorHAnsi"/>
          <w:i/>
          <w:sz w:val="22"/>
          <w:szCs w:val="22"/>
        </w:rPr>
      </w:pPr>
    </w:p>
    <w:p w14:paraId="60FD56C1" w14:textId="7CB6AC5B" w:rsidR="00273E8D" w:rsidRDefault="00273E8D" w:rsidP="00273E8D">
      <w:pPr>
        <w:rPr>
          <w:rFonts w:asciiTheme="minorHAnsi" w:hAnsiTheme="minorHAnsi" w:cstheme="minorHAnsi"/>
          <w:sz w:val="22"/>
          <w:szCs w:val="22"/>
        </w:rPr>
      </w:pPr>
      <w:r w:rsidRPr="00710645">
        <w:rPr>
          <w:rFonts w:asciiTheme="minorHAnsi" w:hAnsiTheme="minorHAnsi" w:cstheme="minorHAnsi"/>
          <w:b/>
          <w:sz w:val="22"/>
          <w:szCs w:val="22"/>
        </w:rPr>
        <w:t>Program Name:</w:t>
      </w:r>
      <w:r w:rsidR="00974E6C">
        <w:rPr>
          <w:rFonts w:asciiTheme="minorHAnsi" w:hAnsiTheme="minorHAnsi" w:cstheme="minorHAnsi"/>
          <w:sz w:val="22"/>
          <w:szCs w:val="22"/>
        </w:rPr>
        <w:t xml:space="preserve">  </w:t>
      </w:r>
      <w:r w:rsidR="00DF3433">
        <w:rPr>
          <w:rFonts w:asciiTheme="minorHAnsi" w:hAnsiTheme="minorHAnsi" w:cstheme="minorHAnsi"/>
          <w:sz w:val="22"/>
          <w:szCs w:val="22"/>
        </w:rPr>
        <w:t xml:space="preserve">Industrial and Systems </w:t>
      </w:r>
      <w:r w:rsidR="00974E6C">
        <w:rPr>
          <w:rFonts w:asciiTheme="minorHAnsi" w:hAnsiTheme="minorHAnsi" w:cstheme="minorHAnsi"/>
          <w:sz w:val="22"/>
          <w:szCs w:val="22"/>
        </w:rPr>
        <w:t xml:space="preserve">Engineering </w:t>
      </w:r>
      <w:r w:rsidR="00DF3433">
        <w:rPr>
          <w:rFonts w:asciiTheme="minorHAnsi" w:hAnsiTheme="minorHAnsi" w:cstheme="minorHAnsi"/>
          <w:sz w:val="22"/>
          <w:szCs w:val="22"/>
        </w:rPr>
        <w:t xml:space="preserve">(ISE) </w:t>
      </w:r>
      <w:r w:rsidR="00974E6C">
        <w:rPr>
          <w:rFonts w:asciiTheme="minorHAnsi" w:hAnsiTheme="minorHAnsi" w:cstheme="minorHAnsi"/>
          <w:sz w:val="22"/>
          <w:szCs w:val="22"/>
        </w:rPr>
        <w:t>M.S.</w:t>
      </w:r>
    </w:p>
    <w:p w14:paraId="71F62644" w14:textId="77777777" w:rsidR="00273E8D" w:rsidRDefault="00273E8D" w:rsidP="00273E8D">
      <w:pPr>
        <w:rPr>
          <w:rFonts w:asciiTheme="minorHAnsi" w:hAnsiTheme="minorHAnsi" w:cstheme="minorHAnsi"/>
          <w:sz w:val="22"/>
          <w:szCs w:val="22"/>
        </w:rPr>
      </w:pPr>
    </w:p>
    <w:p w14:paraId="0B26FE16" w14:textId="77777777" w:rsidR="00273E8D" w:rsidRDefault="00273E8D" w:rsidP="00273E8D">
      <w:pPr>
        <w:rPr>
          <w:rFonts w:asciiTheme="minorHAnsi" w:hAnsiTheme="minorHAnsi" w:cstheme="minorHAnsi"/>
          <w:sz w:val="22"/>
          <w:szCs w:val="22"/>
        </w:rPr>
      </w:pPr>
      <w:r w:rsidRPr="00710645">
        <w:rPr>
          <w:rFonts w:asciiTheme="minorHAnsi" w:hAnsiTheme="minorHAnsi" w:cstheme="minorHAnsi"/>
          <w:b/>
          <w:sz w:val="22"/>
          <w:szCs w:val="22"/>
        </w:rPr>
        <w:t>School or College your program resides in:</w:t>
      </w:r>
      <w:r w:rsidR="00974E6C">
        <w:rPr>
          <w:rFonts w:asciiTheme="minorHAnsi" w:hAnsiTheme="minorHAnsi" w:cstheme="minorHAnsi"/>
          <w:sz w:val="22"/>
          <w:szCs w:val="22"/>
        </w:rPr>
        <w:t xml:space="preserve">  SECS</w:t>
      </w:r>
    </w:p>
    <w:p w14:paraId="71EE3D5F" w14:textId="77777777" w:rsidR="00273E8D" w:rsidRPr="00265383" w:rsidRDefault="00273E8D" w:rsidP="00273E8D">
      <w:pPr>
        <w:rPr>
          <w:rFonts w:asciiTheme="minorHAnsi" w:hAnsiTheme="minorHAnsi" w:cstheme="minorHAnsi"/>
          <w:b/>
          <w:sz w:val="22"/>
          <w:szCs w:val="22"/>
        </w:rPr>
      </w:pPr>
    </w:p>
    <w:p w14:paraId="5BB56C3B" w14:textId="30E76699" w:rsidR="00273E8D" w:rsidRPr="002A0886" w:rsidRDefault="00273E8D" w:rsidP="00273E8D">
      <w:pPr>
        <w:rPr>
          <w:rFonts w:asciiTheme="minorHAnsi" w:hAnsiTheme="minorHAnsi" w:cstheme="minorHAnsi"/>
          <w:sz w:val="22"/>
          <w:szCs w:val="22"/>
        </w:rPr>
      </w:pPr>
      <w:r w:rsidRPr="00710645">
        <w:rPr>
          <w:rFonts w:asciiTheme="minorHAnsi" w:hAnsiTheme="minorHAnsi" w:cstheme="minorHAnsi"/>
          <w:b/>
          <w:sz w:val="22"/>
          <w:szCs w:val="22"/>
        </w:rPr>
        <w:t>Program Level (check all that apply):</w:t>
      </w:r>
      <w:r w:rsidR="002A0886">
        <w:rPr>
          <w:rFonts w:asciiTheme="minorHAnsi" w:hAnsiTheme="minorHAnsi" w:cstheme="minorHAnsi"/>
          <w:sz w:val="22"/>
          <w:szCs w:val="22"/>
        </w:rPr>
        <w:t xml:space="preserve">  Master's</w:t>
      </w:r>
    </w:p>
    <w:p w14:paraId="7CFACB9B" w14:textId="77777777" w:rsidR="00273E8D" w:rsidRPr="00D57919" w:rsidRDefault="00273E8D" w:rsidP="00273E8D">
      <w:pPr>
        <w:ind w:left="720"/>
        <w:rPr>
          <w:rFonts w:asciiTheme="minorHAnsi" w:hAnsiTheme="minorHAnsi" w:cstheme="minorHAnsi"/>
          <w:color w:val="000000" w:themeColor="text1"/>
          <w:sz w:val="22"/>
          <w:szCs w:val="22"/>
        </w:rPr>
      </w:pPr>
    </w:p>
    <w:p w14:paraId="3C61EF06" w14:textId="58E005EF" w:rsidR="00273E8D" w:rsidRPr="00085644" w:rsidRDefault="00273E8D" w:rsidP="00273E8D">
      <w:pPr>
        <w:rPr>
          <w:rFonts w:asciiTheme="minorHAnsi" w:hAnsiTheme="minorHAnsi" w:cstheme="minorHAnsi"/>
          <w:color w:val="FF0000"/>
          <w:sz w:val="22"/>
          <w:szCs w:val="22"/>
        </w:rPr>
      </w:pPr>
      <w:r w:rsidRPr="00D57919">
        <w:rPr>
          <w:rFonts w:asciiTheme="minorHAnsi" w:hAnsiTheme="minorHAnsi" w:cstheme="minorHAnsi"/>
          <w:b/>
          <w:color w:val="000000" w:themeColor="text1"/>
          <w:sz w:val="22"/>
          <w:szCs w:val="22"/>
        </w:rPr>
        <w:t>Date Report Submitted:</w:t>
      </w:r>
      <w:r w:rsidR="00DF3433" w:rsidRPr="00D57919">
        <w:rPr>
          <w:rFonts w:asciiTheme="minorHAnsi" w:hAnsiTheme="minorHAnsi" w:cstheme="minorHAnsi"/>
          <w:color w:val="000000" w:themeColor="text1"/>
          <w:sz w:val="22"/>
          <w:szCs w:val="22"/>
        </w:rPr>
        <w:t xml:space="preserve">  </w:t>
      </w:r>
      <w:r w:rsidR="00C8563A">
        <w:rPr>
          <w:rFonts w:asciiTheme="minorHAnsi" w:hAnsiTheme="minorHAnsi" w:cstheme="minorHAnsi"/>
          <w:color w:val="000000" w:themeColor="text1"/>
          <w:sz w:val="22"/>
          <w:szCs w:val="22"/>
        </w:rPr>
        <w:t>10/12</w:t>
      </w:r>
      <w:bookmarkStart w:id="0" w:name="_GoBack"/>
      <w:bookmarkEnd w:id="0"/>
      <w:r w:rsidR="00D57919" w:rsidRPr="00D57919">
        <w:rPr>
          <w:rFonts w:asciiTheme="minorHAnsi" w:hAnsiTheme="minorHAnsi" w:cstheme="minorHAnsi"/>
          <w:color w:val="000000" w:themeColor="text1"/>
          <w:sz w:val="22"/>
          <w:szCs w:val="22"/>
        </w:rPr>
        <w:t>/</w:t>
      </w:r>
      <w:r w:rsidR="00085644">
        <w:rPr>
          <w:rFonts w:asciiTheme="minorHAnsi" w:hAnsiTheme="minorHAnsi" w:cstheme="minorHAnsi"/>
          <w:sz w:val="22"/>
          <w:szCs w:val="22"/>
        </w:rPr>
        <w:t>201</w:t>
      </w:r>
      <w:r w:rsidR="0008117B">
        <w:rPr>
          <w:rFonts w:asciiTheme="minorHAnsi" w:hAnsiTheme="minorHAnsi" w:cstheme="minorHAnsi"/>
          <w:sz w:val="22"/>
          <w:szCs w:val="22"/>
        </w:rPr>
        <w:t>7</w:t>
      </w:r>
    </w:p>
    <w:p w14:paraId="141B7A72" w14:textId="77777777" w:rsidR="00273E8D" w:rsidRPr="00265383" w:rsidRDefault="00273E8D" w:rsidP="00273E8D">
      <w:pPr>
        <w:rPr>
          <w:rFonts w:asciiTheme="minorHAnsi" w:hAnsiTheme="minorHAnsi" w:cstheme="minorHAnsi"/>
          <w:sz w:val="22"/>
          <w:szCs w:val="22"/>
        </w:rPr>
      </w:pPr>
    </w:p>
    <w:p w14:paraId="7D3522E7" w14:textId="559ED858" w:rsidR="00273E8D" w:rsidRDefault="00273E8D" w:rsidP="00273E8D">
      <w:pPr>
        <w:rPr>
          <w:rFonts w:asciiTheme="minorHAnsi" w:hAnsiTheme="minorHAnsi" w:cstheme="minorHAnsi"/>
          <w:sz w:val="22"/>
          <w:szCs w:val="22"/>
        </w:rPr>
      </w:pPr>
      <w:r w:rsidRPr="00202645">
        <w:rPr>
          <w:rFonts w:asciiTheme="minorHAnsi" w:hAnsiTheme="minorHAnsi" w:cstheme="minorHAnsi"/>
          <w:b/>
          <w:sz w:val="22"/>
          <w:szCs w:val="22"/>
        </w:rPr>
        <w:t xml:space="preserve">Current Assessment Contact </w:t>
      </w:r>
      <w:r w:rsidR="00686542" w:rsidRPr="00202645">
        <w:rPr>
          <w:rFonts w:asciiTheme="minorHAnsi" w:hAnsiTheme="minorHAnsi" w:cstheme="minorHAnsi"/>
          <w:b/>
          <w:sz w:val="22"/>
          <w:szCs w:val="22"/>
        </w:rPr>
        <w:t>Representative:</w:t>
      </w:r>
      <w:r w:rsidR="00686542">
        <w:rPr>
          <w:rFonts w:asciiTheme="minorHAnsi" w:hAnsiTheme="minorHAnsi" w:cstheme="minorHAnsi"/>
          <w:sz w:val="22"/>
          <w:szCs w:val="22"/>
        </w:rPr>
        <w:t xml:space="preserve">   </w:t>
      </w:r>
      <w:r w:rsidR="001C2155">
        <w:rPr>
          <w:rFonts w:asciiTheme="minorHAnsi" w:hAnsiTheme="minorHAnsi" w:cstheme="minorHAnsi"/>
          <w:sz w:val="22"/>
          <w:szCs w:val="22"/>
        </w:rPr>
        <w:t>Robert Van Til (vantil@oakland.edu)</w:t>
      </w:r>
      <w:r w:rsidRPr="00265383">
        <w:rPr>
          <w:rFonts w:asciiTheme="minorHAnsi" w:hAnsiTheme="minorHAnsi" w:cstheme="minorHAnsi"/>
          <w:sz w:val="22"/>
          <w:szCs w:val="22"/>
        </w:rPr>
        <w:tab/>
      </w:r>
      <w:r w:rsidRPr="00265383">
        <w:rPr>
          <w:rFonts w:asciiTheme="minorHAnsi" w:hAnsiTheme="minorHAnsi" w:cstheme="minorHAnsi"/>
          <w:sz w:val="22"/>
          <w:szCs w:val="22"/>
        </w:rPr>
        <w:tab/>
      </w:r>
      <w:r w:rsidRPr="00265383">
        <w:rPr>
          <w:rFonts w:asciiTheme="minorHAnsi" w:hAnsiTheme="minorHAnsi" w:cstheme="minorHAnsi"/>
          <w:sz w:val="22"/>
          <w:szCs w:val="22"/>
        </w:rPr>
        <w:tab/>
      </w:r>
      <w:r w:rsidRPr="00265383">
        <w:rPr>
          <w:rFonts w:asciiTheme="minorHAnsi" w:hAnsiTheme="minorHAnsi" w:cstheme="minorHAnsi"/>
          <w:sz w:val="22"/>
          <w:szCs w:val="22"/>
        </w:rPr>
        <w:tab/>
      </w:r>
    </w:p>
    <w:p w14:paraId="7A8900A9" w14:textId="49DE7A8A" w:rsidR="00273E8D" w:rsidRDefault="00273E8D" w:rsidP="00273E8D">
      <w:pPr>
        <w:rPr>
          <w:rFonts w:asciiTheme="minorHAnsi" w:hAnsiTheme="minorHAnsi" w:cstheme="minorHAnsi"/>
          <w:sz w:val="22"/>
          <w:szCs w:val="22"/>
        </w:rPr>
      </w:pPr>
      <w:r w:rsidRPr="00202645">
        <w:rPr>
          <w:rFonts w:asciiTheme="minorHAnsi" w:hAnsiTheme="minorHAnsi" w:cstheme="minorHAnsi"/>
          <w:b/>
          <w:sz w:val="22"/>
          <w:szCs w:val="22"/>
        </w:rPr>
        <w:t>Current Department</w:t>
      </w:r>
      <w:r w:rsidR="00686542" w:rsidRPr="00202645">
        <w:rPr>
          <w:rFonts w:asciiTheme="minorHAnsi" w:hAnsiTheme="minorHAnsi" w:cstheme="minorHAnsi"/>
          <w:b/>
          <w:sz w:val="22"/>
          <w:szCs w:val="22"/>
        </w:rPr>
        <w:t xml:space="preserve"> </w:t>
      </w:r>
      <w:r w:rsidRPr="00202645">
        <w:rPr>
          <w:rFonts w:asciiTheme="minorHAnsi" w:hAnsiTheme="minorHAnsi" w:cstheme="minorHAnsi"/>
          <w:b/>
          <w:sz w:val="22"/>
          <w:szCs w:val="22"/>
        </w:rPr>
        <w:t>Chair</w:t>
      </w:r>
      <w:r w:rsidR="001C2155" w:rsidRPr="00202645">
        <w:rPr>
          <w:rFonts w:asciiTheme="minorHAnsi" w:hAnsiTheme="minorHAnsi" w:cstheme="minorHAnsi"/>
          <w:b/>
          <w:sz w:val="22"/>
          <w:szCs w:val="22"/>
        </w:rPr>
        <w:t>:</w:t>
      </w:r>
      <w:r w:rsidR="001C2155">
        <w:rPr>
          <w:rFonts w:asciiTheme="minorHAnsi" w:hAnsiTheme="minorHAnsi" w:cstheme="minorHAnsi"/>
          <w:sz w:val="22"/>
          <w:szCs w:val="22"/>
        </w:rPr>
        <w:t xml:space="preserve">  Robert Van Til (vantil@oakland.edu)</w:t>
      </w:r>
    </w:p>
    <w:p w14:paraId="74EB4043" w14:textId="770FE06A" w:rsidR="00273E8D" w:rsidRDefault="00273E8D" w:rsidP="00273E8D">
      <w:pPr>
        <w:rPr>
          <w:rFonts w:asciiTheme="minorHAnsi" w:hAnsiTheme="minorHAnsi" w:cstheme="minorHAnsi"/>
          <w:sz w:val="22"/>
          <w:szCs w:val="22"/>
        </w:rPr>
      </w:pPr>
      <w:r w:rsidRPr="00202645">
        <w:rPr>
          <w:rFonts w:asciiTheme="minorHAnsi" w:hAnsiTheme="minorHAnsi" w:cstheme="minorHAnsi"/>
          <w:b/>
          <w:sz w:val="22"/>
          <w:szCs w:val="22"/>
        </w:rPr>
        <w:t>Current Dean</w:t>
      </w:r>
      <w:r w:rsidR="001C2155" w:rsidRPr="00202645">
        <w:rPr>
          <w:rFonts w:asciiTheme="minorHAnsi" w:hAnsiTheme="minorHAnsi" w:cstheme="minorHAnsi"/>
          <w:b/>
          <w:sz w:val="22"/>
          <w:szCs w:val="22"/>
        </w:rPr>
        <w:t>:</w:t>
      </w:r>
      <w:r w:rsidR="001C2155">
        <w:rPr>
          <w:rFonts w:asciiTheme="minorHAnsi" w:hAnsiTheme="minorHAnsi" w:cstheme="minorHAnsi"/>
          <w:sz w:val="22"/>
          <w:szCs w:val="22"/>
        </w:rPr>
        <w:t xml:space="preserve">  Louay Chamra (chamra@oakland.edu)</w:t>
      </w:r>
    </w:p>
    <w:p w14:paraId="000D47B3" w14:textId="77777777" w:rsidR="00273E8D" w:rsidRDefault="00273E8D" w:rsidP="00300AB3">
      <w:pPr>
        <w:rPr>
          <w:rFonts w:asciiTheme="minorHAnsi" w:hAnsiTheme="minorHAnsi"/>
          <w:b/>
          <w:sz w:val="22"/>
          <w:szCs w:val="22"/>
          <w:u w:val="single"/>
        </w:rPr>
      </w:pPr>
    </w:p>
    <w:p w14:paraId="18844D29" w14:textId="5036B4BA" w:rsidR="00273E8D" w:rsidRPr="00273E8D" w:rsidRDefault="00273E8D" w:rsidP="00300AB3">
      <w:pPr>
        <w:rPr>
          <w:rFonts w:asciiTheme="minorHAnsi" w:hAnsiTheme="minorHAnsi"/>
          <w:b/>
          <w:sz w:val="22"/>
          <w:szCs w:val="22"/>
          <w:u w:val="single"/>
        </w:rPr>
      </w:pPr>
      <w:r>
        <w:rPr>
          <w:rFonts w:asciiTheme="minorHAnsi" w:hAnsiTheme="minorHAnsi"/>
          <w:b/>
          <w:sz w:val="22"/>
          <w:szCs w:val="22"/>
          <w:u w:val="single"/>
        </w:rPr>
        <w:t>Type of Assessment Plan</w:t>
      </w:r>
    </w:p>
    <w:p w14:paraId="2690DB0A" w14:textId="77777777" w:rsidR="001C676A" w:rsidRPr="00012738" w:rsidRDefault="001C676A" w:rsidP="00300AB3">
      <w:pPr>
        <w:rPr>
          <w:rFonts w:asciiTheme="minorHAnsi" w:hAnsiTheme="minorHAnsi"/>
          <w:sz w:val="22"/>
          <w:szCs w:val="22"/>
        </w:rPr>
      </w:pPr>
    </w:p>
    <w:p w14:paraId="6AF51F37" w14:textId="2E56BA52" w:rsidR="00273E8D" w:rsidRPr="00012738" w:rsidRDefault="001C676A" w:rsidP="00273E8D">
      <w:pPr>
        <w:rPr>
          <w:rFonts w:asciiTheme="minorHAnsi" w:hAnsiTheme="minorHAnsi"/>
          <w:sz w:val="22"/>
          <w:szCs w:val="22"/>
        </w:rPr>
      </w:pPr>
      <w:r w:rsidRPr="00012738">
        <w:rPr>
          <w:rFonts w:asciiTheme="minorHAnsi" w:hAnsiTheme="minorHAnsi"/>
          <w:sz w:val="22"/>
          <w:szCs w:val="22"/>
        </w:rPr>
        <w:t xml:space="preserve">Option </w:t>
      </w:r>
      <w:r w:rsidR="00273E8D" w:rsidRPr="00012738">
        <w:rPr>
          <w:rFonts w:asciiTheme="minorHAnsi" w:hAnsiTheme="minorHAnsi"/>
          <w:sz w:val="22"/>
          <w:szCs w:val="22"/>
        </w:rPr>
        <w:t>B.</w:t>
      </w:r>
    </w:p>
    <w:p w14:paraId="329C97EE" w14:textId="77777777" w:rsidR="00012738" w:rsidRDefault="00012738" w:rsidP="00273E8D">
      <w:pPr>
        <w:rPr>
          <w:rFonts w:asciiTheme="minorHAnsi" w:hAnsiTheme="minorHAnsi"/>
          <w:sz w:val="22"/>
          <w:szCs w:val="22"/>
        </w:rPr>
      </w:pPr>
    </w:p>
    <w:p w14:paraId="60034842" w14:textId="77777777" w:rsidR="000C2C56" w:rsidRDefault="000C2C56">
      <w:pPr>
        <w:rPr>
          <w:rFonts w:asciiTheme="minorHAnsi" w:hAnsiTheme="minorHAnsi"/>
          <w:b/>
          <w:sz w:val="22"/>
          <w:szCs w:val="22"/>
          <w:u w:val="single"/>
        </w:rPr>
      </w:pPr>
      <w:r>
        <w:rPr>
          <w:rFonts w:asciiTheme="minorHAnsi" w:hAnsiTheme="minorHAnsi"/>
          <w:b/>
          <w:sz w:val="22"/>
          <w:szCs w:val="22"/>
          <w:u w:val="single"/>
        </w:rPr>
        <w:br w:type="page"/>
      </w:r>
    </w:p>
    <w:p w14:paraId="58BB7B56" w14:textId="281F9E29" w:rsidR="001C676A" w:rsidRPr="001C676A" w:rsidRDefault="004E192A" w:rsidP="001C676A">
      <w:pPr>
        <w:rPr>
          <w:rFonts w:asciiTheme="minorHAnsi" w:hAnsiTheme="minorHAnsi"/>
          <w:b/>
          <w:sz w:val="22"/>
          <w:szCs w:val="22"/>
          <w:u w:val="single"/>
        </w:rPr>
      </w:pPr>
      <w:r>
        <w:rPr>
          <w:rFonts w:asciiTheme="minorHAnsi" w:hAnsiTheme="minorHAnsi"/>
          <w:b/>
          <w:sz w:val="22"/>
          <w:szCs w:val="22"/>
          <w:u w:val="single"/>
        </w:rPr>
        <w:lastRenderedPageBreak/>
        <w:t>Aligning the OU Mission, Program Goals, Student Learning Outcomes, and Assessment Measures</w:t>
      </w:r>
    </w:p>
    <w:p w14:paraId="3C49921C" w14:textId="77777777" w:rsidR="00273E8D" w:rsidRDefault="00273E8D">
      <w:pPr>
        <w:rPr>
          <w:rFonts w:asciiTheme="minorHAnsi" w:hAnsiTheme="minorHAnsi"/>
          <w:sz w:val="22"/>
          <w:szCs w:val="22"/>
        </w:rPr>
      </w:pPr>
    </w:p>
    <w:tbl>
      <w:tblPr>
        <w:tblStyle w:val="TableGrid"/>
        <w:tblW w:w="0" w:type="auto"/>
        <w:tblInd w:w="108" w:type="dxa"/>
        <w:tblLook w:val="00A0" w:firstRow="1" w:lastRow="0" w:firstColumn="1" w:lastColumn="0" w:noHBand="0" w:noVBand="0"/>
      </w:tblPr>
      <w:tblGrid>
        <w:gridCol w:w="2618"/>
        <w:gridCol w:w="2710"/>
        <w:gridCol w:w="3672"/>
        <w:gridCol w:w="4050"/>
      </w:tblGrid>
      <w:tr w:rsidR="0074746A" w14:paraId="35338968" w14:textId="77777777">
        <w:tc>
          <w:tcPr>
            <w:tcW w:w="2618" w:type="dxa"/>
          </w:tcPr>
          <w:p w14:paraId="6D771E67" w14:textId="77777777" w:rsidR="0074746A" w:rsidRPr="002A5965" w:rsidRDefault="0074746A" w:rsidP="002A5965">
            <w:pPr>
              <w:jc w:val="center"/>
              <w:rPr>
                <w:rFonts w:asciiTheme="minorHAnsi" w:hAnsiTheme="minorHAnsi"/>
                <w:b/>
                <w:sz w:val="22"/>
                <w:szCs w:val="22"/>
              </w:rPr>
            </w:pPr>
            <w:r w:rsidRPr="002A5965">
              <w:rPr>
                <w:rFonts w:asciiTheme="minorHAnsi" w:hAnsiTheme="minorHAnsi"/>
                <w:b/>
                <w:sz w:val="22"/>
                <w:szCs w:val="22"/>
              </w:rPr>
              <w:t>(1) OU Mission</w:t>
            </w:r>
          </w:p>
        </w:tc>
        <w:tc>
          <w:tcPr>
            <w:tcW w:w="2710" w:type="dxa"/>
          </w:tcPr>
          <w:p w14:paraId="0DD63448" w14:textId="77777777" w:rsidR="0074746A" w:rsidRPr="002A5965" w:rsidRDefault="0074746A" w:rsidP="002A5965">
            <w:pPr>
              <w:jc w:val="center"/>
              <w:rPr>
                <w:rFonts w:asciiTheme="minorHAnsi" w:hAnsiTheme="minorHAnsi"/>
                <w:b/>
                <w:sz w:val="22"/>
                <w:szCs w:val="22"/>
              </w:rPr>
            </w:pPr>
            <w:r w:rsidRPr="002A5965">
              <w:rPr>
                <w:rFonts w:asciiTheme="minorHAnsi" w:hAnsiTheme="minorHAnsi"/>
                <w:b/>
                <w:sz w:val="22"/>
                <w:szCs w:val="22"/>
              </w:rPr>
              <w:t>(2) Program Goals</w:t>
            </w:r>
          </w:p>
        </w:tc>
        <w:tc>
          <w:tcPr>
            <w:tcW w:w="3672" w:type="dxa"/>
          </w:tcPr>
          <w:p w14:paraId="6DA06022" w14:textId="63A4902D" w:rsidR="0074746A" w:rsidRPr="002A5965" w:rsidRDefault="0074746A" w:rsidP="002A5965">
            <w:pPr>
              <w:jc w:val="center"/>
              <w:rPr>
                <w:rFonts w:asciiTheme="minorHAnsi" w:hAnsiTheme="minorHAnsi"/>
                <w:b/>
                <w:sz w:val="22"/>
                <w:szCs w:val="22"/>
              </w:rPr>
            </w:pPr>
            <w:r w:rsidRPr="002A5965">
              <w:rPr>
                <w:rFonts w:asciiTheme="minorHAnsi" w:hAnsiTheme="minorHAnsi"/>
                <w:b/>
                <w:sz w:val="22"/>
                <w:szCs w:val="22"/>
              </w:rPr>
              <w:t>(3) Student Learning Outcomes</w:t>
            </w:r>
          </w:p>
        </w:tc>
        <w:tc>
          <w:tcPr>
            <w:tcW w:w="4050" w:type="dxa"/>
          </w:tcPr>
          <w:p w14:paraId="3C94D81C" w14:textId="77777777" w:rsidR="0074746A" w:rsidRPr="002A5965" w:rsidRDefault="00B34CC1" w:rsidP="002A5965">
            <w:pPr>
              <w:jc w:val="center"/>
              <w:rPr>
                <w:rFonts w:asciiTheme="minorHAnsi" w:hAnsiTheme="minorHAnsi"/>
                <w:b/>
                <w:sz w:val="22"/>
                <w:szCs w:val="22"/>
              </w:rPr>
            </w:pPr>
            <w:r w:rsidRPr="002A5965">
              <w:rPr>
                <w:rFonts w:asciiTheme="minorHAnsi" w:hAnsiTheme="minorHAnsi"/>
                <w:b/>
                <w:sz w:val="22"/>
                <w:szCs w:val="22"/>
              </w:rPr>
              <w:t xml:space="preserve">(4) </w:t>
            </w:r>
            <w:r w:rsidR="0074746A" w:rsidRPr="002A5965">
              <w:rPr>
                <w:rFonts w:asciiTheme="minorHAnsi" w:hAnsiTheme="minorHAnsi"/>
                <w:b/>
                <w:sz w:val="22"/>
                <w:szCs w:val="22"/>
              </w:rPr>
              <w:t>Assessment Measures</w:t>
            </w:r>
          </w:p>
        </w:tc>
      </w:tr>
      <w:tr w:rsidR="00D25E55" w14:paraId="4CCC311F" w14:textId="77777777" w:rsidTr="00A80B76">
        <w:tc>
          <w:tcPr>
            <w:tcW w:w="2618" w:type="dxa"/>
            <w:tcBorders>
              <w:bottom w:val="single" w:sz="4" w:space="0" w:color="auto"/>
            </w:tcBorders>
          </w:tcPr>
          <w:p w14:paraId="152B2F74" w14:textId="5E385BCE" w:rsidR="00D25E55" w:rsidRDefault="00D25E55">
            <w:pPr>
              <w:rPr>
                <w:rFonts w:asciiTheme="minorHAnsi" w:hAnsiTheme="minorHAnsi"/>
                <w:sz w:val="22"/>
                <w:szCs w:val="22"/>
              </w:rPr>
            </w:pPr>
            <w:r w:rsidRPr="0009715D">
              <w:rPr>
                <w:rFonts w:asciiTheme="minorHAnsi" w:hAnsiTheme="minorHAnsi"/>
                <w:sz w:val="22"/>
                <w:szCs w:val="22"/>
              </w:rPr>
              <w:t>Each program provides a variety of courses and curricula experiences to ensure an enriched life along with superior career preparation or enhancement.</w:t>
            </w:r>
          </w:p>
        </w:tc>
        <w:tc>
          <w:tcPr>
            <w:tcW w:w="2710" w:type="dxa"/>
          </w:tcPr>
          <w:p w14:paraId="34C8325C" w14:textId="2E63417D" w:rsidR="00D25E55" w:rsidRDefault="00D25E55">
            <w:pPr>
              <w:rPr>
                <w:rFonts w:asciiTheme="minorHAnsi" w:hAnsiTheme="minorHAnsi"/>
                <w:sz w:val="22"/>
                <w:szCs w:val="22"/>
              </w:rPr>
            </w:pPr>
            <w:r w:rsidRPr="00A80B76">
              <w:rPr>
                <w:rFonts w:asciiTheme="minorHAnsi" w:hAnsiTheme="minorHAnsi"/>
                <w:sz w:val="22"/>
                <w:szCs w:val="22"/>
              </w:rPr>
              <w:t>The program will enable students to design and analyze systems composed of diverse components that must interact in prescribed fashions to meet specified objectives.</w:t>
            </w:r>
          </w:p>
        </w:tc>
        <w:tc>
          <w:tcPr>
            <w:tcW w:w="3672" w:type="dxa"/>
          </w:tcPr>
          <w:p w14:paraId="7F40B641" w14:textId="119F84D9" w:rsidR="00D25E55" w:rsidRDefault="00D25E55">
            <w:pPr>
              <w:rPr>
                <w:rFonts w:asciiTheme="minorHAnsi" w:hAnsiTheme="minorHAnsi"/>
                <w:sz w:val="22"/>
                <w:szCs w:val="22"/>
              </w:rPr>
            </w:pPr>
            <w:r w:rsidRPr="00C54BBF">
              <w:rPr>
                <w:rFonts w:asciiTheme="minorHAnsi" w:hAnsiTheme="minorHAnsi"/>
                <w:sz w:val="22"/>
                <w:szCs w:val="22"/>
              </w:rPr>
              <w:t>Students will demonstrate an ability to design and analyze a product or process to satisfy a client’s needs subject to constraints.</w:t>
            </w:r>
          </w:p>
        </w:tc>
        <w:tc>
          <w:tcPr>
            <w:tcW w:w="4050" w:type="dxa"/>
            <w:vMerge w:val="restart"/>
          </w:tcPr>
          <w:p w14:paraId="5250E677" w14:textId="61E53C61" w:rsidR="008E67EB" w:rsidRPr="008E67EB" w:rsidRDefault="00D25E55" w:rsidP="008E67EB">
            <w:pPr>
              <w:rPr>
                <w:rFonts w:asciiTheme="minorHAnsi" w:hAnsiTheme="minorHAnsi"/>
                <w:sz w:val="22"/>
                <w:szCs w:val="22"/>
              </w:rPr>
            </w:pPr>
            <w:r>
              <w:rPr>
                <w:rFonts w:asciiTheme="minorHAnsi" w:hAnsiTheme="minorHAnsi"/>
                <w:b/>
                <w:sz w:val="22"/>
                <w:szCs w:val="22"/>
              </w:rPr>
              <w:t>Direct Measure:</w:t>
            </w:r>
          </w:p>
          <w:p w14:paraId="228CA2A3" w14:textId="032878CE" w:rsidR="00D25E55" w:rsidRPr="00017212" w:rsidRDefault="00017212" w:rsidP="008E67EB">
            <w:pPr>
              <w:rPr>
                <w:rFonts w:asciiTheme="minorHAnsi" w:hAnsiTheme="minorHAnsi"/>
                <w:i/>
                <w:color w:val="FF0000"/>
                <w:sz w:val="22"/>
                <w:szCs w:val="22"/>
              </w:rPr>
            </w:pPr>
            <w:r>
              <w:rPr>
                <w:rFonts w:asciiTheme="minorHAnsi" w:hAnsiTheme="minorHAnsi"/>
                <w:sz w:val="22"/>
                <w:szCs w:val="22"/>
              </w:rPr>
              <w:t>The ISE</w:t>
            </w:r>
            <w:r w:rsidR="008E67EB" w:rsidRPr="008E67EB">
              <w:rPr>
                <w:rFonts w:asciiTheme="minorHAnsi" w:hAnsiTheme="minorHAnsi"/>
                <w:sz w:val="22"/>
                <w:szCs w:val="22"/>
              </w:rPr>
              <w:t xml:space="preserve"> M.S. key courses are chosen to insure that all of the learning outcomes are demonstrated.  The current </w:t>
            </w:r>
            <w:r w:rsidR="008E67EB" w:rsidRPr="00017212">
              <w:rPr>
                <w:rFonts w:asciiTheme="minorHAnsi" w:hAnsiTheme="minorHAnsi"/>
                <w:color w:val="000000" w:themeColor="text1"/>
                <w:sz w:val="22"/>
                <w:szCs w:val="22"/>
              </w:rPr>
              <w:t>key courses are</w:t>
            </w:r>
            <w:r w:rsidR="004F6266" w:rsidRPr="00017212">
              <w:rPr>
                <w:rFonts w:asciiTheme="minorHAnsi" w:hAnsiTheme="minorHAnsi"/>
                <w:i/>
                <w:color w:val="000000" w:themeColor="text1"/>
                <w:sz w:val="22"/>
                <w:szCs w:val="22"/>
              </w:rPr>
              <w:t xml:space="preserve"> ISE 5431 </w:t>
            </w:r>
            <w:r w:rsidR="004F6266" w:rsidRPr="00017212">
              <w:rPr>
                <w:rFonts w:asciiTheme="minorHAnsi" w:hAnsiTheme="minorHAnsi"/>
                <w:bCs/>
                <w:i/>
                <w:color w:val="000000" w:themeColor="text1"/>
                <w:sz w:val="22"/>
                <w:szCs w:val="22"/>
              </w:rPr>
              <w:t>Engineering Operations Research - Stochastic Models</w:t>
            </w:r>
            <w:r w:rsidR="004F6266">
              <w:rPr>
                <w:rFonts w:asciiTheme="minorHAnsi" w:hAnsiTheme="minorHAnsi"/>
                <w:i/>
                <w:color w:val="000000" w:themeColor="text1"/>
                <w:sz w:val="22"/>
                <w:szCs w:val="22"/>
              </w:rPr>
              <w:t>,</w:t>
            </w:r>
            <w:r w:rsidR="00845929">
              <w:rPr>
                <w:rFonts w:asciiTheme="minorHAnsi" w:hAnsiTheme="minorHAnsi"/>
                <w:i/>
                <w:color w:val="000000" w:themeColor="text1"/>
                <w:sz w:val="22"/>
                <w:szCs w:val="22"/>
              </w:rPr>
              <w:t xml:space="preserve"> ISE 5469 Computer Simulation of Discrete Event Systems,</w:t>
            </w:r>
            <w:r w:rsidR="004F6266">
              <w:rPr>
                <w:rFonts w:asciiTheme="minorHAnsi" w:hAnsiTheme="minorHAnsi"/>
                <w:i/>
                <w:color w:val="000000" w:themeColor="text1"/>
                <w:sz w:val="22"/>
                <w:szCs w:val="22"/>
              </w:rPr>
              <w:t xml:space="preserve"> </w:t>
            </w:r>
            <w:r w:rsidRPr="00017212">
              <w:rPr>
                <w:rFonts w:asciiTheme="minorHAnsi" w:hAnsiTheme="minorHAnsi"/>
                <w:i/>
                <w:color w:val="000000" w:themeColor="text1"/>
                <w:sz w:val="22"/>
                <w:szCs w:val="22"/>
              </w:rPr>
              <w:t xml:space="preserve">ISE 5483 </w:t>
            </w:r>
            <w:r w:rsidRPr="00017212">
              <w:rPr>
                <w:rFonts w:asciiTheme="minorHAnsi" w:hAnsiTheme="minorHAnsi"/>
                <w:bCs/>
                <w:i/>
                <w:color w:val="000000" w:themeColor="text1"/>
                <w:sz w:val="22"/>
                <w:szCs w:val="22"/>
              </w:rPr>
              <w:t>Production Systems and Workflow Analysis</w:t>
            </w:r>
            <w:r w:rsidRPr="00017212">
              <w:rPr>
                <w:rFonts w:asciiTheme="minorHAnsi" w:hAnsiTheme="minorHAnsi"/>
                <w:i/>
                <w:color w:val="000000" w:themeColor="text1"/>
                <w:sz w:val="22"/>
                <w:szCs w:val="22"/>
              </w:rPr>
              <w:t xml:space="preserve">, ISE 5485 </w:t>
            </w:r>
            <w:r w:rsidRPr="00017212">
              <w:rPr>
                <w:rFonts w:asciiTheme="minorHAnsi" w:hAnsiTheme="minorHAnsi"/>
                <w:bCs/>
                <w:i/>
                <w:color w:val="000000" w:themeColor="text1"/>
                <w:sz w:val="22"/>
                <w:szCs w:val="22"/>
              </w:rPr>
              <w:t>Statistical Quality Analysis</w:t>
            </w:r>
            <w:r w:rsidRPr="00017212">
              <w:rPr>
                <w:rFonts w:asciiTheme="minorHAnsi" w:hAnsiTheme="minorHAnsi"/>
                <w:i/>
                <w:color w:val="000000" w:themeColor="text1"/>
                <w:sz w:val="22"/>
                <w:szCs w:val="22"/>
              </w:rPr>
              <w:t>,</w:t>
            </w:r>
            <w:r w:rsidR="004F6266">
              <w:rPr>
                <w:rFonts w:asciiTheme="minorHAnsi" w:hAnsiTheme="minorHAnsi"/>
                <w:i/>
                <w:color w:val="000000" w:themeColor="text1"/>
                <w:sz w:val="22"/>
                <w:szCs w:val="22"/>
              </w:rPr>
              <w:t xml:space="preserve"> and</w:t>
            </w:r>
            <w:r w:rsidRPr="00017212">
              <w:rPr>
                <w:rFonts w:asciiTheme="minorHAnsi" w:hAnsiTheme="minorHAnsi"/>
                <w:i/>
                <w:color w:val="000000" w:themeColor="text1"/>
                <w:sz w:val="22"/>
                <w:szCs w:val="22"/>
              </w:rPr>
              <w:t xml:space="preserve"> ISE 5487 </w:t>
            </w:r>
            <w:r w:rsidRPr="00017212">
              <w:rPr>
                <w:rFonts w:asciiTheme="minorHAnsi" w:hAnsiTheme="minorHAnsi"/>
                <w:bCs/>
                <w:i/>
                <w:color w:val="000000" w:themeColor="text1"/>
                <w:sz w:val="22"/>
                <w:szCs w:val="22"/>
              </w:rPr>
              <w:t>Foundations of Systems Engineering I</w:t>
            </w:r>
            <w:r w:rsidR="00CF54DB" w:rsidRPr="00017212">
              <w:rPr>
                <w:rFonts w:asciiTheme="minorHAnsi" w:hAnsiTheme="minorHAnsi"/>
                <w:color w:val="000000" w:themeColor="text1"/>
                <w:sz w:val="22"/>
                <w:szCs w:val="22"/>
              </w:rPr>
              <w:t xml:space="preserve">.  </w:t>
            </w:r>
            <w:r w:rsidR="00CF54DB">
              <w:rPr>
                <w:rFonts w:asciiTheme="minorHAnsi" w:hAnsiTheme="minorHAnsi"/>
                <w:sz w:val="22"/>
                <w:szCs w:val="22"/>
              </w:rPr>
              <w:t>A</w:t>
            </w:r>
            <w:r w:rsidR="008E67EB" w:rsidRPr="008E67EB">
              <w:rPr>
                <w:rFonts w:asciiTheme="minorHAnsi" w:hAnsiTheme="minorHAnsi"/>
                <w:sz w:val="22"/>
                <w:szCs w:val="22"/>
              </w:rPr>
              <w:t xml:space="preserve">ll ISE M.S. students are required to take at least two of these </w:t>
            </w:r>
            <w:r w:rsidR="008E67EB">
              <w:rPr>
                <w:rFonts w:asciiTheme="minorHAnsi" w:hAnsiTheme="minorHAnsi"/>
                <w:sz w:val="22"/>
                <w:szCs w:val="22"/>
              </w:rPr>
              <w:t>key</w:t>
            </w:r>
            <w:r w:rsidR="008E67EB" w:rsidRPr="008E67EB">
              <w:rPr>
                <w:rFonts w:asciiTheme="minorHAnsi" w:hAnsiTheme="minorHAnsi"/>
                <w:sz w:val="22"/>
                <w:szCs w:val="22"/>
              </w:rPr>
              <w:t xml:space="preserve"> courses.  Each </w:t>
            </w:r>
            <w:r w:rsidR="008E67EB">
              <w:rPr>
                <w:rFonts w:asciiTheme="minorHAnsi" w:hAnsiTheme="minorHAnsi"/>
                <w:sz w:val="22"/>
                <w:szCs w:val="22"/>
              </w:rPr>
              <w:t>semester</w:t>
            </w:r>
            <w:r w:rsidR="008E67EB" w:rsidRPr="008E67EB">
              <w:rPr>
                <w:rFonts w:asciiTheme="minorHAnsi" w:hAnsiTheme="minorHAnsi"/>
                <w:sz w:val="22"/>
                <w:szCs w:val="22"/>
              </w:rPr>
              <w:t xml:space="preserve">, </w:t>
            </w:r>
            <w:r w:rsidR="008E67EB">
              <w:rPr>
                <w:rFonts w:asciiTheme="minorHAnsi" w:hAnsiTheme="minorHAnsi"/>
                <w:sz w:val="22"/>
                <w:szCs w:val="22"/>
              </w:rPr>
              <w:t>one</w:t>
            </w:r>
            <w:r w:rsidR="008E67EB" w:rsidRPr="008E67EB">
              <w:rPr>
                <w:rFonts w:asciiTheme="minorHAnsi" w:hAnsiTheme="minorHAnsi"/>
                <w:sz w:val="22"/>
                <w:szCs w:val="22"/>
              </w:rPr>
              <w:t xml:space="preserve"> of these key courses </w:t>
            </w:r>
            <w:r w:rsidR="00D4425D">
              <w:rPr>
                <w:rFonts w:asciiTheme="minorHAnsi" w:hAnsiTheme="minorHAnsi"/>
                <w:sz w:val="22"/>
                <w:szCs w:val="22"/>
              </w:rPr>
              <w:t>is</w:t>
            </w:r>
            <w:r w:rsidR="008E67EB" w:rsidRPr="008E67EB">
              <w:rPr>
                <w:rFonts w:asciiTheme="minorHAnsi" w:hAnsiTheme="minorHAnsi"/>
                <w:sz w:val="22"/>
                <w:szCs w:val="22"/>
              </w:rPr>
              <w:t xml:space="preserve"> selected for external </w:t>
            </w:r>
            <w:r w:rsidR="008E67EB">
              <w:rPr>
                <w:rFonts w:asciiTheme="minorHAnsi" w:hAnsiTheme="minorHAnsi"/>
                <w:sz w:val="22"/>
                <w:szCs w:val="22"/>
              </w:rPr>
              <w:t>evaluation on a rotating basis</w:t>
            </w:r>
            <w:r w:rsidR="008E67EB" w:rsidRPr="008E67EB">
              <w:rPr>
                <w:rFonts w:asciiTheme="minorHAnsi" w:hAnsiTheme="minorHAnsi"/>
                <w:sz w:val="22"/>
                <w:szCs w:val="22"/>
              </w:rPr>
              <w:t>.</w:t>
            </w:r>
          </w:p>
          <w:p w14:paraId="0847FF1D" w14:textId="77777777" w:rsidR="00D25E55" w:rsidRDefault="00D25E55">
            <w:pPr>
              <w:rPr>
                <w:rFonts w:asciiTheme="minorHAnsi" w:hAnsiTheme="minorHAnsi"/>
                <w:sz w:val="22"/>
                <w:szCs w:val="22"/>
              </w:rPr>
            </w:pPr>
          </w:p>
          <w:p w14:paraId="63B67665" w14:textId="77777777" w:rsidR="00D25E55" w:rsidRDefault="00D25E55">
            <w:pPr>
              <w:rPr>
                <w:rFonts w:asciiTheme="minorHAnsi" w:hAnsiTheme="minorHAnsi"/>
                <w:sz w:val="22"/>
                <w:szCs w:val="22"/>
              </w:rPr>
            </w:pPr>
            <w:r>
              <w:rPr>
                <w:rFonts w:asciiTheme="minorHAnsi" w:hAnsiTheme="minorHAnsi"/>
                <w:b/>
                <w:sz w:val="22"/>
                <w:szCs w:val="22"/>
              </w:rPr>
              <w:t>Indirect Measure:</w:t>
            </w:r>
          </w:p>
          <w:p w14:paraId="709CDCB6" w14:textId="47716F47" w:rsidR="00D25E55" w:rsidRPr="00D25E55" w:rsidRDefault="005012C6" w:rsidP="00161CFD">
            <w:pPr>
              <w:rPr>
                <w:rFonts w:asciiTheme="minorHAnsi" w:hAnsiTheme="minorHAnsi"/>
                <w:sz w:val="22"/>
                <w:szCs w:val="22"/>
              </w:rPr>
            </w:pPr>
            <w:r w:rsidRPr="005012C6">
              <w:rPr>
                <w:rFonts w:asciiTheme="minorHAnsi" w:hAnsiTheme="minorHAnsi"/>
                <w:sz w:val="22"/>
                <w:szCs w:val="22"/>
              </w:rPr>
              <w:t xml:space="preserve">At the end of each semester, the students in each course rate </w:t>
            </w:r>
            <w:r w:rsidR="008E67EB">
              <w:rPr>
                <w:rFonts w:asciiTheme="minorHAnsi" w:hAnsiTheme="minorHAnsi"/>
                <w:sz w:val="22"/>
                <w:szCs w:val="22"/>
              </w:rPr>
              <w:t xml:space="preserve">online </w:t>
            </w:r>
            <w:r w:rsidRPr="005012C6">
              <w:rPr>
                <w:rFonts w:asciiTheme="minorHAnsi" w:hAnsiTheme="minorHAnsi"/>
                <w:sz w:val="22"/>
                <w:szCs w:val="22"/>
              </w:rPr>
              <w:t xml:space="preserve">how well that particular course section achieved its </w:t>
            </w:r>
            <w:r w:rsidR="00D4425D">
              <w:rPr>
                <w:rFonts w:asciiTheme="minorHAnsi" w:hAnsiTheme="minorHAnsi"/>
                <w:sz w:val="22"/>
                <w:szCs w:val="22"/>
              </w:rPr>
              <w:t xml:space="preserve">stated </w:t>
            </w:r>
            <w:r w:rsidR="00161CFD">
              <w:rPr>
                <w:rFonts w:asciiTheme="minorHAnsi" w:hAnsiTheme="minorHAnsi"/>
                <w:sz w:val="22"/>
                <w:szCs w:val="22"/>
              </w:rPr>
              <w:t>objectives</w:t>
            </w:r>
            <w:r>
              <w:rPr>
                <w:rFonts w:asciiTheme="minorHAnsi" w:hAnsiTheme="minorHAnsi"/>
                <w:sz w:val="22"/>
                <w:szCs w:val="22"/>
              </w:rPr>
              <w:t>.</w:t>
            </w:r>
          </w:p>
        </w:tc>
      </w:tr>
      <w:tr w:rsidR="00D25E55" w14:paraId="661E0117" w14:textId="77777777" w:rsidTr="00C54BBF">
        <w:tc>
          <w:tcPr>
            <w:tcW w:w="2618" w:type="dxa"/>
            <w:shd w:val="clear" w:color="auto" w:fill="E0E0E0"/>
          </w:tcPr>
          <w:p w14:paraId="64D6CE9D" w14:textId="77777777" w:rsidR="00D25E55" w:rsidRDefault="00D25E55">
            <w:pPr>
              <w:rPr>
                <w:rFonts w:asciiTheme="minorHAnsi" w:hAnsiTheme="minorHAnsi"/>
                <w:sz w:val="22"/>
                <w:szCs w:val="22"/>
              </w:rPr>
            </w:pPr>
          </w:p>
        </w:tc>
        <w:tc>
          <w:tcPr>
            <w:tcW w:w="2710" w:type="dxa"/>
            <w:tcBorders>
              <w:bottom w:val="single" w:sz="4" w:space="0" w:color="auto"/>
            </w:tcBorders>
          </w:tcPr>
          <w:p w14:paraId="1FC14FAD" w14:textId="3A737554" w:rsidR="00D25E55" w:rsidRDefault="00D25E55">
            <w:pPr>
              <w:rPr>
                <w:rFonts w:asciiTheme="minorHAnsi" w:hAnsiTheme="minorHAnsi"/>
                <w:sz w:val="22"/>
                <w:szCs w:val="22"/>
              </w:rPr>
            </w:pPr>
            <w:r w:rsidRPr="00A80B76">
              <w:rPr>
                <w:rFonts w:asciiTheme="minorHAnsi" w:hAnsiTheme="minorHAnsi"/>
                <w:sz w:val="22"/>
                <w:szCs w:val="22"/>
              </w:rPr>
              <w:t>The program will enable students to apply mathematical and computer skills to engineering design and analysis.</w:t>
            </w:r>
          </w:p>
        </w:tc>
        <w:tc>
          <w:tcPr>
            <w:tcW w:w="3672" w:type="dxa"/>
          </w:tcPr>
          <w:p w14:paraId="561A763D" w14:textId="4B4B4772" w:rsidR="00D25E55" w:rsidRDefault="00D25E55">
            <w:pPr>
              <w:rPr>
                <w:rFonts w:asciiTheme="minorHAnsi" w:hAnsiTheme="minorHAnsi"/>
                <w:sz w:val="22"/>
                <w:szCs w:val="22"/>
              </w:rPr>
            </w:pPr>
            <w:r w:rsidRPr="00C54BBF">
              <w:rPr>
                <w:rFonts w:asciiTheme="minorHAnsi" w:hAnsiTheme="minorHAnsi"/>
                <w:sz w:val="22"/>
                <w:szCs w:val="22"/>
              </w:rPr>
              <w:t>Students will demonstrate an ability to apply the skills and knowledge necessary for mathematical, scientific, and engineering practices.</w:t>
            </w:r>
          </w:p>
        </w:tc>
        <w:tc>
          <w:tcPr>
            <w:tcW w:w="4050" w:type="dxa"/>
            <w:vMerge/>
          </w:tcPr>
          <w:p w14:paraId="5036EC8F" w14:textId="77777777" w:rsidR="00D25E55" w:rsidRDefault="00D25E55">
            <w:pPr>
              <w:rPr>
                <w:rFonts w:asciiTheme="minorHAnsi" w:hAnsiTheme="minorHAnsi"/>
                <w:sz w:val="22"/>
                <w:szCs w:val="22"/>
              </w:rPr>
            </w:pPr>
          </w:p>
        </w:tc>
      </w:tr>
      <w:tr w:rsidR="00D25E55" w14:paraId="0594F663" w14:textId="77777777" w:rsidTr="00C54BBF">
        <w:tc>
          <w:tcPr>
            <w:tcW w:w="2618" w:type="dxa"/>
            <w:shd w:val="clear" w:color="auto" w:fill="E0E0E0"/>
          </w:tcPr>
          <w:p w14:paraId="6134B2EA" w14:textId="77777777" w:rsidR="00D25E55" w:rsidRDefault="00D25E55">
            <w:pPr>
              <w:rPr>
                <w:rFonts w:asciiTheme="minorHAnsi" w:hAnsiTheme="minorHAnsi"/>
                <w:sz w:val="22"/>
                <w:szCs w:val="22"/>
              </w:rPr>
            </w:pPr>
          </w:p>
        </w:tc>
        <w:tc>
          <w:tcPr>
            <w:tcW w:w="2710" w:type="dxa"/>
            <w:shd w:val="clear" w:color="auto" w:fill="E0E0E0"/>
          </w:tcPr>
          <w:p w14:paraId="3DC098BE" w14:textId="77777777" w:rsidR="00D25E55" w:rsidRPr="00A80B76" w:rsidRDefault="00D25E55">
            <w:pPr>
              <w:rPr>
                <w:rFonts w:asciiTheme="minorHAnsi" w:hAnsiTheme="minorHAnsi"/>
                <w:sz w:val="22"/>
                <w:szCs w:val="22"/>
              </w:rPr>
            </w:pPr>
          </w:p>
        </w:tc>
        <w:tc>
          <w:tcPr>
            <w:tcW w:w="3672" w:type="dxa"/>
          </w:tcPr>
          <w:p w14:paraId="20B093C8" w14:textId="3D89AD1E" w:rsidR="00D25E55" w:rsidRDefault="00D25E55">
            <w:pPr>
              <w:rPr>
                <w:rFonts w:asciiTheme="minorHAnsi" w:hAnsiTheme="minorHAnsi"/>
                <w:sz w:val="22"/>
                <w:szCs w:val="22"/>
              </w:rPr>
            </w:pPr>
            <w:r w:rsidRPr="00C54BBF">
              <w:rPr>
                <w:rFonts w:asciiTheme="minorHAnsi" w:hAnsiTheme="minorHAnsi"/>
                <w:sz w:val="22"/>
                <w:szCs w:val="22"/>
              </w:rPr>
              <w:t>Students will demonstrate an ability to interpret graphical, numerical, and textual data.</w:t>
            </w:r>
          </w:p>
        </w:tc>
        <w:tc>
          <w:tcPr>
            <w:tcW w:w="4050" w:type="dxa"/>
            <w:vMerge/>
          </w:tcPr>
          <w:p w14:paraId="31222292" w14:textId="77777777" w:rsidR="00D25E55" w:rsidRDefault="00D25E55">
            <w:pPr>
              <w:rPr>
                <w:rFonts w:asciiTheme="minorHAnsi" w:hAnsiTheme="minorHAnsi"/>
                <w:sz w:val="22"/>
                <w:szCs w:val="22"/>
              </w:rPr>
            </w:pPr>
          </w:p>
        </w:tc>
      </w:tr>
      <w:tr w:rsidR="00D25E55" w14:paraId="599A0175" w14:textId="77777777" w:rsidTr="00A80B76">
        <w:tc>
          <w:tcPr>
            <w:tcW w:w="2618" w:type="dxa"/>
            <w:shd w:val="clear" w:color="auto" w:fill="E0E0E0"/>
          </w:tcPr>
          <w:p w14:paraId="28D5E6B8" w14:textId="77777777" w:rsidR="00D25E55" w:rsidRDefault="00D25E55">
            <w:pPr>
              <w:rPr>
                <w:rFonts w:asciiTheme="minorHAnsi" w:hAnsiTheme="minorHAnsi"/>
                <w:sz w:val="22"/>
                <w:szCs w:val="22"/>
              </w:rPr>
            </w:pPr>
          </w:p>
        </w:tc>
        <w:tc>
          <w:tcPr>
            <w:tcW w:w="2710" w:type="dxa"/>
          </w:tcPr>
          <w:p w14:paraId="3100E627" w14:textId="620E38BE" w:rsidR="00D25E55" w:rsidRDefault="00D25E55">
            <w:pPr>
              <w:rPr>
                <w:rFonts w:asciiTheme="minorHAnsi" w:hAnsiTheme="minorHAnsi"/>
                <w:sz w:val="22"/>
                <w:szCs w:val="22"/>
              </w:rPr>
            </w:pPr>
            <w:r w:rsidRPr="00A80B76">
              <w:rPr>
                <w:rFonts w:asciiTheme="minorHAnsi" w:hAnsiTheme="minorHAnsi"/>
                <w:sz w:val="22"/>
                <w:szCs w:val="22"/>
              </w:rPr>
              <w:t>The program will enable students to adapt to new technologies and methods and use these in engineering design and analysis.</w:t>
            </w:r>
          </w:p>
        </w:tc>
        <w:tc>
          <w:tcPr>
            <w:tcW w:w="3672" w:type="dxa"/>
          </w:tcPr>
          <w:p w14:paraId="0A8A40AF" w14:textId="570AEFAF" w:rsidR="00D25E55" w:rsidRDefault="00D25E55">
            <w:pPr>
              <w:rPr>
                <w:rFonts w:asciiTheme="minorHAnsi" w:hAnsiTheme="minorHAnsi"/>
                <w:sz w:val="22"/>
                <w:szCs w:val="22"/>
              </w:rPr>
            </w:pPr>
            <w:r w:rsidRPr="00C54BBF">
              <w:rPr>
                <w:rFonts w:asciiTheme="minorHAnsi" w:hAnsiTheme="minorHAnsi"/>
                <w:sz w:val="22"/>
                <w:szCs w:val="22"/>
              </w:rPr>
              <w:t>Students will demonstrate an ability to use modern engineering tools.</w:t>
            </w:r>
          </w:p>
        </w:tc>
        <w:tc>
          <w:tcPr>
            <w:tcW w:w="4050" w:type="dxa"/>
            <w:vMerge/>
          </w:tcPr>
          <w:p w14:paraId="74E03D3B" w14:textId="77777777" w:rsidR="00D25E55" w:rsidRDefault="00D25E55">
            <w:pPr>
              <w:rPr>
                <w:rFonts w:asciiTheme="minorHAnsi" w:hAnsiTheme="minorHAnsi"/>
                <w:sz w:val="22"/>
                <w:szCs w:val="22"/>
              </w:rPr>
            </w:pPr>
          </w:p>
        </w:tc>
      </w:tr>
      <w:tr w:rsidR="00D25E55" w14:paraId="71536BC8" w14:textId="77777777">
        <w:tc>
          <w:tcPr>
            <w:tcW w:w="2618" w:type="dxa"/>
          </w:tcPr>
          <w:p w14:paraId="5085479B" w14:textId="687BD73E" w:rsidR="00D25E55" w:rsidRDefault="00D25E55">
            <w:pPr>
              <w:rPr>
                <w:rFonts w:asciiTheme="minorHAnsi" w:hAnsiTheme="minorHAnsi"/>
                <w:sz w:val="22"/>
                <w:szCs w:val="22"/>
              </w:rPr>
            </w:pPr>
            <w:r w:rsidRPr="00A80B76">
              <w:rPr>
                <w:rFonts w:asciiTheme="minorHAnsi" w:hAnsiTheme="minorHAnsi"/>
                <w:sz w:val="22"/>
                <w:szCs w:val="22"/>
              </w:rPr>
              <w:t>The university offers master’s programs that meet demonstrable needs of Michigan residents ...</w:t>
            </w:r>
          </w:p>
        </w:tc>
        <w:tc>
          <w:tcPr>
            <w:tcW w:w="2710" w:type="dxa"/>
          </w:tcPr>
          <w:p w14:paraId="2418DAE1" w14:textId="7DED5368" w:rsidR="00D25E55" w:rsidRDefault="00D25E55">
            <w:pPr>
              <w:rPr>
                <w:rFonts w:asciiTheme="minorHAnsi" w:hAnsiTheme="minorHAnsi"/>
                <w:sz w:val="22"/>
                <w:szCs w:val="22"/>
              </w:rPr>
            </w:pPr>
            <w:r w:rsidRPr="00A80B76">
              <w:rPr>
                <w:rFonts w:asciiTheme="minorHAnsi" w:hAnsiTheme="minorHAnsi"/>
                <w:sz w:val="22"/>
                <w:szCs w:val="22"/>
              </w:rPr>
              <w:t>The program will enable students to function successfully in the automotive and other global industries.</w:t>
            </w:r>
          </w:p>
        </w:tc>
        <w:tc>
          <w:tcPr>
            <w:tcW w:w="3672" w:type="dxa"/>
          </w:tcPr>
          <w:p w14:paraId="6891ADD9" w14:textId="5DA6E8A2" w:rsidR="00D25E55" w:rsidRDefault="00D25E55">
            <w:pPr>
              <w:rPr>
                <w:rFonts w:asciiTheme="minorHAnsi" w:hAnsiTheme="minorHAnsi"/>
                <w:sz w:val="22"/>
                <w:szCs w:val="22"/>
              </w:rPr>
            </w:pPr>
            <w:r w:rsidRPr="00C54BBF">
              <w:rPr>
                <w:rFonts w:asciiTheme="minorHAnsi" w:hAnsiTheme="minorHAnsi"/>
                <w:sz w:val="22"/>
                <w:szCs w:val="22"/>
              </w:rPr>
              <w:t>Students will demonstrate an ability to recognize when information is needed and to have the ability to locate, evaluate, and use effectively the needed information.</w:t>
            </w:r>
          </w:p>
        </w:tc>
        <w:tc>
          <w:tcPr>
            <w:tcW w:w="4050" w:type="dxa"/>
            <w:vMerge/>
          </w:tcPr>
          <w:p w14:paraId="37C73BF1" w14:textId="77777777" w:rsidR="00D25E55" w:rsidRDefault="00D25E55">
            <w:pPr>
              <w:rPr>
                <w:rFonts w:asciiTheme="minorHAnsi" w:hAnsiTheme="minorHAnsi"/>
                <w:sz w:val="22"/>
                <w:szCs w:val="22"/>
              </w:rPr>
            </w:pPr>
          </w:p>
        </w:tc>
      </w:tr>
    </w:tbl>
    <w:p w14:paraId="285AD2B1" w14:textId="77777777" w:rsidR="003B3C4E" w:rsidRPr="00273E8D" w:rsidRDefault="003B3C4E">
      <w:pPr>
        <w:rPr>
          <w:rFonts w:asciiTheme="minorHAnsi" w:hAnsiTheme="minorHAnsi"/>
          <w:sz w:val="22"/>
          <w:szCs w:val="22"/>
        </w:rPr>
      </w:pPr>
    </w:p>
    <w:p w14:paraId="3F518DAB" w14:textId="77777777" w:rsidR="000B5E98" w:rsidRPr="00300AB3" w:rsidRDefault="000B5E98" w:rsidP="000B5E98">
      <w:pPr>
        <w:rPr>
          <w:rFonts w:asciiTheme="minorHAnsi" w:hAnsiTheme="minorHAnsi"/>
          <w:b/>
          <w:sz w:val="22"/>
          <w:szCs w:val="22"/>
        </w:rPr>
      </w:pPr>
    </w:p>
    <w:p w14:paraId="5D9C4208" w14:textId="77777777" w:rsidR="000C2C56" w:rsidRDefault="000C2C56">
      <w:pPr>
        <w:rPr>
          <w:rFonts w:asciiTheme="minorHAnsi" w:hAnsiTheme="minorHAnsi"/>
          <w:b/>
          <w:sz w:val="22"/>
          <w:szCs w:val="22"/>
          <w:u w:val="single"/>
        </w:rPr>
      </w:pPr>
      <w:r>
        <w:rPr>
          <w:rFonts w:asciiTheme="minorHAnsi" w:hAnsiTheme="minorHAnsi"/>
          <w:b/>
          <w:sz w:val="22"/>
          <w:szCs w:val="22"/>
          <w:u w:val="single"/>
        </w:rPr>
        <w:br w:type="page"/>
      </w:r>
    </w:p>
    <w:p w14:paraId="36B4A9E5" w14:textId="78F8031C" w:rsidR="001C676A" w:rsidRPr="006D5B95" w:rsidRDefault="001C676A" w:rsidP="001C676A">
      <w:pPr>
        <w:rPr>
          <w:rFonts w:asciiTheme="minorHAnsi" w:hAnsiTheme="minorHAnsi"/>
          <w:b/>
          <w:sz w:val="22"/>
          <w:szCs w:val="22"/>
          <w:u w:val="single"/>
        </w:rPr>
      </w:pPr>
      <w:r w:rsidRPr="006D5B95">
        <w:rPr>
          <w:rFonts w:asciiTheme="minorHAnsi" w:hAnsiTheme="minorHAnsi"/>
          <w:b/>
          <w:sz w:val="22"/>
          <w:szCs w:val="22"/>
          <w:u w:val="single"/>
        </w:rPr>
        <w:lastRenderedPageBreak/>
        <w:t>Participation in Assessment Process</w:t>
      </w:r>
    </w:p>
    <w:p w14:paraId="4BE688B0" w14:textId="77777777" w:rsidR="001C676A" w:rsidRDefault="001C676A" w:rsidP="001C676A">
      <w:pPr>
        <w:rPr>
          <w:rFonts w:asciiTheme="minorHAnsi" w:hAnsiTheme="minorHAnsi"/>
          <w:b/>
          <w:sz w:val="22"/>
          <w:szCs w:val="22"/>
        </w:rPr>
      </w:pPr>
    </w:p>
    <w:tbl>
      <w:tblPr>
        <w:tblStyle w:val="TableGrid"/>
        <w:tblW w:w="0" w:type="auto"/>
        <w:tblLook w:val="00A0" w:firstRow="1" w:lastRow="0" w:firstColumn="1" w:lastColumn="0" w:noHBand="0" w:noVBand="0"/>
      </w:tblPr>
      <w:tblGrid>
        <w:gridCol w:w="6588"/>
        <w:gridCol w:w="6588"/>
      </w:tblGrid>
      <w:tr w:rsidR="001C676A" w14:paraId="459597E3" w14:textId="77777777">
        <w:tc>
          <w:tcPr>
            <w:tcW w:w="6588" w:type="dxa"/>
          </w:tcPr>
          <w:p w14:paraId="6616A140" w14:textId="77777777" w:rsidR="001C676A" w:rsidRPr="008A6CEC" w:rsidRDefault="001C676A" w:rsidP="008A6CEC">
            <w:pPr>
              <w:jc w:val="center"/>
              <w:rPr>
                <w:rFonts w:asciiTheme="minorHAnsi" w:hAnsiTheme="minorHAnsi"/>
                <w:b/>
                <w:sz w:val="22"/>
                <w:szCs w:val="22"/>
              </w:rPr>
            </w:pPr>
            <w:r w:rsidRPr="008A6CEC">
              <w:rPr>
                <w:rFonts w:asciiTheme="minorHAnsi" w:hAnsiTheme="minorHAnsi"/>
                <w:b/>
                <w:sz w:val="22"/>
                <w:szCs w:val="22"/>
              </w:rPr>
              <w:t>Who Will Participate in Carrying Out the Assessment Plan</w:t>
            </w:r>
          </w:p>
        </w:tc>
        <w:tc>
          <w:tcPr>
            <w:tcW w:w="6588" w:type="dxa"/>
          </w:tcPr>
          <w:p w14:paraId="0D3501E0" w14:textId="77777777" w:rsidR="001C676A" w:rsidRPr="008A6CEC" w:rsidRDefault="001C676A" w:rsidP="008A6CEC">
            <w:pPr>
              <w:jc w:val="center"/>
              <w:rPr>
                <w:rFonts w:asciiTheme="minorHAnsi" w:hAnsiTheme="minorHAnsi"/>
                <w:b/>
                <w:sz w:val="22"/>
                <w:szCs w:val="22"/>
              </w:rPr>
            </w:pPr>
            <w:r w:rsidRPr="008A6CEC">
              <w:rPr>
                <w:rFonts w:asciiTheme="minorHAnsi" w:hAnsiTheme="minorHAnsi"/>
                <w:b/>
                <w:sz w:val="22"/>
                <w:szCs w:val="22"/>
              </w:rPr>
              <w:t xml:space="preserve">What </w:t>
            </w:r>
            <w:r w:rsidR="004E192A" w:rsidRPr="008A6CEC">
              <w:rPr>
                <w:rFonts w:asciiTheme="minorHAnsi" w:hAnsiTheme="minorHAnsi"/>
                <w:b/>
                <w:sz w:val="22"/>
                <w:szCs w:val="22"/>
              </w:rPr>
              <w:t>Will Be T</w:t>
            </w:r>
            <w:r w:rsidRPr="008A6CEC">
              <w:rPr>
                <w:rFonts w:asciiTheme="minorHAnsi" w:hAnsiTheme="minorHAnsi"/>
                <w:b/>
                <w:sz w:val="22"/>
                <w:szCs w:val="22"/>
              </w:rPr>
              <w:t>heir Specific Role</w:t>
            </w:r>
            <w:r w:rsidR="004E192A" w:rsidRPr="008A6CEC">
              <w:rPr>
                <w:rFonts w:asciiTheme="minorHAnsi" w:hAnsiTheme="minorHAnsi"/>
                <w:b/>
                <w:sz w:val="22"/>
                <w:szCs w:val="22"/>
              </w:rPr>
              <w:t>/s</w:t>
            </w:r>
          </w:p>
        </w:tc>
      </w:tr>
      <w:tr w:rsidR="001C676A" w14:paraId="009409E5" w14:textId="77777777">
        <w:tc>
          <w:tcPr>
            <w:tcW w:w="6588" w:type="dxa"/>
          </w:tcPr>
          <w:p w14:paraId="16F0AB12" w14:textId="16E6F149" w:rsidR="001C676A" w:rsidRDefault="008A6CEC" w:rsidP="001C676A">
            <w:pPr>
              <w:rPr>
                <w:rFonts w:asciiTheme="minorHAnsi" w:hAnsiTheme="minorHAnsi"/>
                <w:sz w:val="22"/>
                <w:szCs w:val="22"/>
              </w:rPr>
            </w:pPr>
            <w:r>
              <w:rPr>
                <w:rFonts w:asciiTheme="minorHAnsi" w:hAnsiTheme="minorHAnsi"/>
                <w:sz w:val="22"/>
                <w:szCs w:val="22"/>
              </w:rPr>
              <w:t>ISE Assessment Coordinator</w:t>
            </w:r>
          </w:p>
        </w:tc>
        <w:tc>
          <w:tcPr>
            <w:tcW w:w="6588" w:type="dxa"/>
          </w:tcPr>
          <w:p w14:paraId="29DF8F95" w14:textId="5437DAD5" w:rsidR="001C676A" w:rsidRDefault="00826D36" w:rsidP="001C676A">
            <w:pPr>
              <w:rPr>
                <w:rFonts w:asciiTheme="minorHAnsi" w:hAnsiTheme="minorHAnsi"/>
                <w:sz w:val="22"/>
                <w:szCs w:val="22"/>
              </w:rPr>
            </w:pPr>
            <w:r>
              <w:rPr>
                <w:rFonts w:asciiTheme="minorHAnsi" w:hAnsiTheme="minorHAnsi"/>
                <w:sz w:val="22"/>
                <w:szCs w:val="22"/>
              </w:rPr>
              <w:t>Organize</w:t>
            </w:r>
            <w:r w:rsidR="005F743B">
              <w:rPr>
                <w:rFonts w:asciiTheme="minorHAnsi" w:hAnsiTheme="minorHAnsi"/>
                <w:sz w:val="22"/>
                <w:szCs w:val="22"/>
              </w:rPr>
              <w:t xml:space="preserve"> external </w:t>
            </w:r>
            <w:r>
              <w:rPr>
                <w:rFonts w:asciiTheme="minorHAnsi" w:hAnsiTheme="minorHAnsi"/>
                <w:sz w:val="22"/>
                <w:szCs w:val="22"/>
              </w:rPr>
              <w:t>evaluation</w:t>
            </w:r>
            <w:r w:rsidR="005F743B">
              <w:rPr>
                <w:rFonts w:asciiTheme="minorHAnsi" w:hAnsiTheme="minorHAnsi"/>
                <w:sz w:val="22"/>
                <w:szCs w:val="22"/>
              </w:rPr>
              <w:t xml:space="preserve"> of key courses</w:t>
            </w:r>
          </w:p>
        </w:tc>
      </w:tr>
      <w:tr w:rsidR="005F743B" w14:paraId="781A4E3D" w14:textId="77777777">
        <w:tc>
          <w:tcPr>
            <w:tcW w:w="6588" w:type="dxa"/>
          </w:tcPr>
          <w:p w14:paraId="6DF2DAC2" w14:textId="71DD3B62" w:rsidR="005F743B" w:rsidRDefault="005F743B" w:rsidP="00161CFD">
            <w:pPr>
              <w:rPr>
                <w:rFonts w:asciiTheme="minorHAnsi" w:hAnsiTheme="minorHAnsi"/>
                <w:sz w:val="22"/>
                <w:szCs w:val="22"/>
              </w:rPr>
            </w:pPr>
            <w:r>
              <w:rPr>
                <w:rFonts w:asciiTheme="minorHAnsi" w:hAnsiTheme="minorHAnsi"/>
                <w:sz w:val="22"/>
                <w:szCs w:val="22"/>
              </w:rPr>
              <w:t>All ISE faculty, ISE Advisory Board members,</w:t>
            </w:r>
            <w:r w:rsidR="00161CFD">
              <w:rPr>
                <w:rFonts w:asciiTheme="minorHAnsi" w:hAnsiTheme="minorHAnsi"/>
                <w:sz w:val="22"/>
                <w:szCs w:val="22"/>
              </w:rPr>
              <w:t xml:space="preserve"> engineers from</w:t>
            </w:r>
            <w:r>
              <w:rPr>
                <w:rFonts w:asciiTheme="minorHAnsi" w:hAnsiTheme="minorHAnsi"/>
                <w:sz w:val="22"/>
                <w:szCs w:val="22"/>
              </w:rPr>
              <w:t xml:space="preserve"> </w:t>
            </w:r>
            <w:r w:rsidR="00161CFD">
              <w:rPr>
                <w:rFonts w:asciiTheme="minorHAnsi" w:hAnsiTheme="minorHAnsi"/>
                <w:sz w:val="22"/>
                <w:szCs w:val="22"/>
              </w:rPr>
              <w:t>industry</w:t>
            </w:r>
          </w:p>
        </w:tc>
        <w:tc>
          <w:tcPr>
            <w:tcW w:w="6588" w:type="dxa"/>
          </w:tcPr>
          <w:p w14:paraId="18BF25D0" w14:textId="28F1A16D" w:rsidR="005F743B" w:rsidRDefault="00D334EB" w:rsidP="001C676A">
            <w:pPr>
              <w:rPr>
                <w:rFonts w:asciiTheme="minorHAnsi" w:hAnsiTheme="minorHAnsi"/>
                <w:sz w:val="22"/>
                <w:szCs w:val="22"/>
              </w:rPr>
            </w:pPr>
            <w:r>
              <w:rPr>
                <w:rFonts w:asciiTheme="minorHAnsi" w:hAnsiTheme="minorHAnsi"/>
                <w:sz w:val="22"/>
                <w:szCs w:val="22"/>
              </w:rPr>
              <w:t>Conduct</w:t>
            </w:r>
            <w:r w:rsidR="005F743B">
              <w:rPr>
                <w:rFonts w:asciiTheme="minorHAnsi" w:hAnsiTheme="minorHAnsi"/>
                <w:sz w:val="22"/>
                <w:szCs w:val="22"/>
              </w:rPr>
              <w:t xml:space="preserve"> external evaluation of key courses</w:t>
            </w:r>
          </w:p>
        </w:tc>
      </w:tr>
      <w:tr w:rsidR="005F743B" w14:paraId="0E4DC0EB" w14:textId="77777777">
        <w:tc>
          <w:tcPr>
            <w:tcW w:w="6588" w:type="dxa"/>
          </w:tcPr>
          <w:p w14:paraId="5E54D6AB" w14:textId="7B1851E3" w:rsidR="005F743B" w:rsidRDefault="005F743B" w:rsidP="001C676A">
            <w:pPr>
              <w:rPr>
                <w:rFonts w:asciiTheme="minorHAnsi" w:hAnsiTheme="minorHAnsi"/>
                <w:sz w:val="22"/>
                <w:szCs w:val="22"/>
              </w:rPr>
            </w:pPr>
            <w:r>
              <w:rPr>
                <w:rFonts w:asciiTheme="minorHAnsi" w:hAnsiTheme="minorHAnsi"/>
                <w:sz w:val="22"/>
                <w:szCs w:val="22"/>
              </w:rPr>
              <w:t>All ISE faculty</w:t>
            </w:r>
          </w:p>
        </w:tc>
        <w:tc>
          <w:tcPr>
            <w:tcW w:w="6588" w:type="dxa"/>
          </w:tcPr>
          <w:p w14:paraId="77BC4FC9" w14:textId="6F21A3D2" w:rsidR="005F743B" w:rsidRDefault="000553D9" w:rsidP="001C676A">
            <w:pPr>
              <w:rPr>
                <w:rFonts w:asciiTheme="minorHAnsi" w:hAnsiTheme="minorHAnsi"/>
                <w:sz w:val="22"/>
                <w:szCs w:val="22"/>
              </w:rPr>
            </w:pPr>
            <w:r>
              <w:rPr>
                <w:rFonts w:asciiTheme="minorHAnsi" w:hAnsiTheme="minorHAnsi"/>
                <w:sz w:val="22"/>
                <w:szCs w:val="22"/>
              </w:rPr>
              <w:t>Review indirect measure and fill-out</w:t>
            </w:r>
            <w:r w:rsidR="0025049A">
              <w:rPr>
                <w:rFonts w:asciiTheme="minorHAnsi" w:hAnsiTheme="minorHAnsi"/>
                <w:sz w:val="22"/>
                <w:szCs w:val="22"/>
              </w:rPr>
              <w:t xml:space="preserve"> </w:t>
            </w:r>
            <w:r w:rsidR="007F2D6D">
              <w:rPr>
                <w:rFonts w:asciiTheme="minorHAnsi" w:hAnsiTheme="minorHAnsi"/>
                <w:sz w:val="22"/>
                <w:szCs w:val="22"/>
              </w:rPr>
              <w:t xml:space="preserve">an </w:t>
            </w:r>
            <w:r w:rsidR="0025049A">
              <w:rPr>
                <w:rFonts w:asciiTheme="minorHAnsi" w:hAnsiTheme="minorHAnsi"/>
                <w:sz w:val="22"/>
                <w:szCs w:val="22"/>
              </w:rPr>
              <w:t>End-of-Course Summary</w:t>
            </w:r>
            <w:r w:rsidR="00590B5E">
              <w:rPr>
                <w:rFonts w:asciiTheme="minorHAnsi" w:hAnsiTheme="minorHAnsi"/>
                <w:sz w:val="22"/>
                <w:szCs w:val="22"/>
              </w:rPr>
              <w:t xml:space="preserve"> for each course</w:t>
            </w:r>
            <w:r>
              <w:rPr>
                <w:rFonts w:asciiTheme="minorHAnsi" w:hAnsiTheme="minorHAnsi"/>
                <w:sz w:val="22"/>
                <w:szCs w:val="22"/>
              </w:rPr>
              <w:t xml:space="preserve"> taught</w:t>
            </w:r>
          </w:p>
        </w:tc>
      </w:tr>
      <w:tr w:rsidR="005F743B" w14:paraId="4943F042" w14:textId="77777777">
        <w:tc>
          <w:tcPr>
            <w:tcW w:w="6588" w:type="dxa"/>
          </w:tcPr>
          <w:p w14:paraId="610D7FDF" w14:textId="05D4BD95" w:rsidR="005F743B" w:rsidRDefault="0025049A" w:rsidP="001C676A">
            <w:pPr>
              <w:rPr>
                <w:rFonts w:asciiTheme="minorHAnsi" w:hAnsiTheme="minorHAnsi"/>
                <w:sz w:val="22"/>
                <w:szCs w:val="22"/>
              </w:rPr>
            </w:pPr>
            <w:r>
              <w:rPr>
                <w:rFonts w:asciiTheme="minorHAnsi" w:hAnsiTheme="minorHAnsi"/>
                <w:sz w:val="22"/>
                <w:szCs w:val="22"/>
              </w:rPr>
              <w:t>All ISE faculty</w:t>
            </w:r>
          </w:p>
        </w:tc>
        <w:tc>
          <w:tcPr>
            <w:tcW w:w="6588" w:type="dxa"/>
          </w:tcPr>
          <w:p w14:paraId="5DEF8812" w14:textId="79E60231" w:rsidR="005F743B" w:rsidRDefault="0025049A" w:rsidP="0025049A">
            <w:pPr>
              <w:rPr>
                <w:rFonts w:asciiTheme="minorHAnsi" w:hAnsiTheme="minorHAnsi"/>
                <w:sz w:val="22"/>
                <w:szCs w:val="22"/>
              </w:rPr>
            </w:pPr>
            <w:r>
              <w:rPr>
                <w:rFonts w:asciiTheme="minorHAnsi" w:hAnsiTheme="minorHAnsi"/>
                <w:sz w:val="22"/>
                <w:szCs w:val="22"/>
              </w:rPr>
              <w:t xml:space="preserve">Discuss results from direct and indirect measures each semester; </w:t>
            </w:r>
            <w:r w:rsidRPr="0025049A">
              <w:rPr>
                <w:rFonts w:asciiTheme="minorHAnsi" w:hAnsiTheme="minorHAnsi"/>
                <w:sz w:val="22"/>
                <w:szCs w:val="22"/>
              </w:rPr>
              <w:t>generate appropriate plans to improve the achievement of the program outcomes</w:t>
            </w:r>
          </w:p>
        </w:tc>
      </w:tr>
      <w:tr w:rsidR="005F743B" w14:paraId="45B20EF3" w14:textId="77777777">
        <w:tc>
          <w:tcPr>
            <w:tcW w:w="6588" w:type="dxa"/>
          </w:tcPr>
          <w:p w14:paraId="1DFA8E58" w14:textId="112E6C04" w:rsidR="005F743B" w:rsidRDefault="00826D36" w:rsidP="001C676A">
            <w:pPr>
              <w:rPr>
                <w:rFonts w:asciiTheme="minorHAnsi" w:hAnsiTheme="minorHAnsi"/>
                <w:sz w:val="22"/>
                <w:szCs w:val="22"/>
              </w:rPr>
            </w:pPr>
            <w:r>
              <w:rPr>
                <w:rFonts w:asciiTheme="minorHAnsi" w:hAnsiTheme="minorHAnsi"/>
                <w:sz w:val="22"/>
                <w:szCs w:val="22"/>
              </w:rPr>
              <w:t>ISE Assessment Coordinate</w:t>
            </w:r>
          </w:p>
        </w:tc>
        <w:tc>
          <w:tcPr>
            <w:tcW w:w="6588" w:type="dxa"/>
          </w:tcPr>
          <w:p w14:paraId="30339399" w14:textId="1E4EB516" w:rsidR="005F743B" w:rsidRDefault="00826D36" w:rsidP="001C676A">
            <w:pPr>
              <w:rPr>
                <w:rFonts w:asciiTheme="minorHAnsi" w:hAnsiTheme="minorHAnsi"/>
                <w:sz w:val="22"/>
                <w:szCs w:val="22"/>
              </w:rPr>
            </w:pPr>
            <w:r>
              <w:rPr>
                <w:rFonts w:asciiTheme="minorHAnsi" w:hAnsiTheme="minorHAnsi"/>
                <w:sz w:val="22"/>
                <w:szCs w:val="22"/>
              </w:rPr>
              <w:t>Archive all assessment activities</w:t>
            </w:r>
            <w:r w:rsidR="007F2D6D">
              <w:rPr>
                <w:rFonts w:asciiTheme="minorHAnsi" w:hAnsiTheme="minorHAnsi"/>
                <w:sz w:val="22"/>
                <w:szCs w:val="22"/>
              </w:rPr>
              <w:t xml:space="preserve"> on online assessment diary</w:t>
            </w:r>
          </w:p>
        </w:tc>
      </w:tr>
    </w:tbl>
    <w:p w14:paraId="4A4C4399" w14:textId="77777777" w:rsidR="00F55124" w:rsidRPr="001C676A" w:rsidRDefault="00F55124" w:rsidP="001C676A">
      <w:pPr>
        <w:rPr>
          <w:rFonts w:asciiTheme="minorHAnsi" w:hAnsiTheme="minorHAnsi"/>
          <w:b/>
          <w:sz w:val="22"/>
          <w:szCs w:val="22"/>
        </w:rPr>
      </w:pPr>
      <w:r w:rsidRPr="001C676A">
        <w:rPr>
          <w:rFonts w:asciiTheme="minorHAnsi" w:hAnsiTheme="minorHAnsi"/>
          <w:sz w:val="22"/>
          <w:szCs w:val="22"/>
        </w:rPr>
        <w:t xml:space="preserve"> </w:t>
      </w:r>
    </w:p>
    <w:p w14:paraId="6ACA2144" w14:textId="77777777" w:rsidR="00F55124" w:rsidRDefault="00F55124" w:rsidP="000B5E98">
      <w:pPr>
        <w:ind w:left="360" w:hanging="360"/>
        <w:rPr>
          <w:rFonts w:asciiTheme="minorHAnsi" w:hAnsiTheme="minorHAnsi"/>
          <w:b/>
          <w:sz w:val="22"/>
          <w:szCs w:val="22"/>
        </w:rPr>
      </w:pPr>
    </w:p>
    <w:p w14:paraId="676B2D74" w14:textId="3D43CD50" w:rsidR="00EF7DA9" w:rsidRPr="006D5B95" w:rsidRDefault="004E192A">
      <w:pPr>
        <w:rPr>
          <w:rFonts w:asciiTheme="minorHAnsi" w:hAnsiTheme="minorHAnsi"/>
          <w:b/>
          <w:sz w:val="22"/>
          <w:szCs w:val="22"/>
          <w:u w:val="single"/>
        </w:rPr>
      </w:pPr>
      <w:r w:rsidRPr="006D5B95">
        <w:rPr>
          <w:rFonts w:asciiTheme="minorHAnsi" w:hAnsiTheme="minorHAnsi"/>
          <w:b/>
          <w:sz w:val="22"/>
          <w:szCs w:val="22"/>
          <w:u w:val="single"/>
        </w:rPr>
        <w:t>Plan for Analyzing and Using</w:t>
      </w:r>
      <w:r w:rsidR="00D71774" w:rsidRPr="006D5B95">
        <w:rPr>
          <w:rFonts w:asciiTheme="minorHAnsi" w:hAnsiTheme="minorHAnsi"/>
          <w:b/>
          <w:sz w:val="22"/>
          <w:szCs w:val="22"/>
          <w:u w:val="single"/>
        </w:rPr>
        <w:t xml:space="preserve"> Assessment Results</w:t>
      </w:r>
      <w:r w:rsidRPr="006D5B95">
        <w:rPr>
          <w:rFonts w:asciiTheme="minorHAnsi" w:hAnsiTheme="minorHAnsi"/>
          <w:b/>
          <w:sz w:val="22"/>
          <w:szCs w:val="22"/>
          <w:u w:val="single"/>
        </w:rPr>
        <w:t xml:space="preserve"> to Improve Program</w:t>
      </w:r>
    </w:p>
    <w:p w14:paraId="32DDF72D" w14:textId="77777777" w:rsidR="006D5B95" w:rsidRPr="006D5B95" w:rsidRDefault="006D5B95" w:rsidP="004E192A">
      <w:pPr>
        <w:rPr>
          <w:rFonts w:asciiTheme="minorHAnsi" w:hAnsiTheme="minorHAnsi"/>
          <w:b/>
          <w:color w:val="000000" w:themeColor="text1"/>
          <w:sz w:val="22"/>
          <w:szCs w:val="22"/>
        </w:rPr>
      </w:pPr>
    </w:p>
    <w:p w14:paraId="08605297" w14:textId="725D2AF2" w:rsidR="006D5B95" w:rsidRDefault="006D5B95" w:rsidP="004E192A">
      <w:pPr>
        <w:rPr>
          <w:rFonts w:asciiTheme="minorHAnsi" w:hAnsiTheme="minorHAnsi"/>
          <w:b/>
          <w:color w:val="000000" w:themeColor="text1"/>
          <w:sz w:val="22"/>
          <w:szCs w:val="22"/>
        </w:rPr>
      </w:pPr>
      <w:r w:rsidRPr="006D5B95">
        <w:rPr>
          <w:rFonts w:asciiTheme="minorHAnsi" w:hAnsiTheme="minorHAnsi"/>
          <w:b/>
          <w:color w:val="000000" w:themeColor="text1"/>
          <w:sz w:val="22"/>
          <w:szCs w:val="22"/>
        </w:rPr>
        <w:t xml:space="preserve">Analyzing </w:t>
      </w:r>
      <w:r w:rsidR="00401272" w:rsidRPr="006D5B95">
        <w:rPr>
          <w:rFonts w:asciiTheme="minorHAnsi" w:hAnsiTheme="minorHAnsi"/>
          <w:b/>
          <w:color w:val="000000" w:themeColor="text1"/>
          <w:sz w:val="22"/>
          <w:szCs w:val="22"/>
        </w:rPr>
        <w:t>Assessment</w:t>
      </w:r>
      <w:r w:rsidRPr="006D5B95">
        <w:rPr>
          <w:rFonts w:asciiTheme="minorHAnsi" w:hAnsiTheme="minorHAnsi"/>
          <w:b/>
          <w:color w:val="000000" w:themeColor="text1"/>
          <w:sz w:val="22"/>
          <w:szCs w:val="22"/>
        </w:rPr>
        <w:t xml:space="preserve"> Data</w:t>
      </w:r>
      <w:r>
        <w:rPr>
          <w:rFonts w:asciiTheme="minorHAnsi" w:hAnsiTheme="minorHAnsi"/>
          <w:b/>
          <w:color w:val="000000" w:themeColor="text1"/>
          <w:sz w:val="22"/>
          <w:szCs w:val="22"/>
        </w:rPr>
        <w:t>:</w:t>
      </w:r>
    </w:p>
    <w:p w14:paraId="157CFE70" w14:textId="77777777" w:rsidR="006D5B95" w:rsidRPr="006D5B95" w:rsidRDefault="006D5B95" w:rsidP="004E192A">
      <w:pPr>
        <w:rPr>
          <w:rFonts w:asciiTheme="minorHAnsi" w:hAnsiTheme="minorHAnsi"/>
          <w:b/>
          <w:sz w:val="22"/>
          <w:szCs w:val="22"/>
        </w:rPr>
      </w:pPr>
    </w:p>
    <w:p w14:paraId="73DAC66E" w14:textId="1AB78728" w:rsidR="008E67EB" w:rsidRDefault="008E67EB" w:rsidP="006D5B95">
      <w:pPr>
        <w:ind w:left="180"/>
        <w:rPr>
          <w:rFonts w:asciiTheme="minorHAnsi" w:hAnsiTheme="minorHAnsi"/>
          <w:sz w:val="22"/>
          <w:szCs w:val="22"/>
        </w:rPr>
      </w:pPr>
      <w:r>
        <w:rPr>
          <w:rFonts w:asciiTheme="minorHAnsi" w:hAnsiTheme="minorHAnsi"/>
          <w:b/>
          <w:sz w:val="22"/>
          <w:szCs w:val="22"/>
        </w:rPr>
        <w:t>Direct Measure:</w:t>
      </w:r>
      <w:r>
        <w:rPr>
          <w:rFonts w:asciiTheme="minorHAnsi" w:hAnsiTheme="minorHAnsi"/>
          <w:sz w:val="22"/>
          <w:szCs w:val="22"/>
        </w:rPr>
        <w:t xml:space="preserve">  </w:t>
      </w:r>
      <w:r w:rsidRPr="008E67EB">
        <w:rPr>
          <w:rFonts w:asciiTheme="minorHAnsi" w:hAnsiTheme="minorHAnsi"/>
          <w:sz w:val="22"/>
          <w:szCs w:val="22"/>
        </w:rPr>
        <w:t xml:space="preserve">A key courses are identified in the </w:t>
      </w:r>
      <w:r w:rsidR="00017212">
        <w:rPr>
          <w:rFonts w:asciiTheme="minorHAnsi" w:hAnsiTheme="minorHAnsi"/>
          <w:sz w:val="22"/>
          <w:szCs w:val="22"/>
        </w:rPr>
        <w:t>ISE</w:t>
      </w:r>
      <w:r w:rsidRPr="008E67EB">
        <w:rPr>
          <w:rFonts w:asciiTheme="minorHAnsi" w:hAnsiTheme="minorHAnsi"/>
          <w:sz w:val="22"/>
          <w:szCs w:val="22"/>
        </w:rPr>
        <w:t xml:space="preserve"> M.S. program where students have the opportunity to demonstrate the achievement of the program learning outcomes.  Note that any engineering M.S. program basically consists</w:t>
      </w:r>
      <w:r>
        <w:rPr>
          <w:rFonts w:asciiTheme="minorHAnsi" w:hAnsiTheme="minorHAnsi"/>
          <w:sz w:val="22"/>
          <w:szCs w:val="22"/>
        </w:rPr>
        <w:t xml:space="preserve"> of fifth-year elective courses</w:t>
      </w:r>
      <w:r w:rsidRPr="008E67EB">
        <w:rPr>
          <w:rFonts w:asciiTheme="minorHAnsi" w:hAnsiTheme="minorHAnsi"/>
          <w:sz w:val="22"/>
          <w:szCs w:val="22"/>
        </w:rPr>
        <w:t xml:space="preserve">.  On the undergraduate level, the program requirements are general in nature requiring the </w:t>
      </w:r>
      <w:r>
        <w:rPr>
          <w:rFonts w:asciiTheme="minorHAnsi" w:hAnsiTheme="minorHAnsi"/>
          <w:sz w:val="22"/>
          <w:szCs w:val="22"/>
        </w:rPr>
        <w:t xml:space="preserve">students to take courses in many </w:t>
      </w:r>
      <w:r w:rsidRPr="008E67EB">
        <w:rPr>
          <w:rFonts w:asciiTheme="minorHAnsi" w:hAnsiTheme="minorHAnsi"/>
          <w:sz w:val="22"/>
          <w:szCs w:val="22"/>
        </w:rPr>
        <w:t xml:space="preserve">areas.  On the graduate level, students have freedom to select from elective-type courses with a concentration in a few areas or spread out over several areas.  Thus, no single course is required for </w:t>
      </w:r>
      <w:r w:rsidR="00017212">
        <w:rPr>
          <w:rFonts w:asciiTheme="minorHAnsi" w:hAnsiTheme="minorHAnsi"/>
          <w:sz w:val="22"/>
          <w:szCs w:val="22"/>
        </w:rPr>
        <w:t>all students enrolled in the ISE</w:t>
      </w:r>
      <w:r w:rsidRPr="008E67EB">
        <w:rPr>
          <w:rFonts w:asciiTheme="minorHAnsi" w:hAnsiTheme="minorHAnsi"/>
          <w:sz w:val="22"/>
          <w:szCs w:val="22"/>
        </w:rPr>
        <w:t xml:space="preserve"> M.S. program.</w:t>
      </w:r>
    </w:p>
    <w:p w14:paraId="3AEA20CC" w14:textId="77777777" w:rsidR="00F3397D" w:rsidRDefault="00F3397D" w:rsidP="006D5B95">
      <w:pPr>
        <w:ind w:left="180"/>
        <w:rPr>
          <w:rFonts w:asciiTheme="minorHAnsi" w:hAnsiTheme="minorHAnsi"/>
          <w:sz w:val="22"/>
          <w:szCs w:val="22"/>
        </w:rPr>
      </w:pPr>
    </w:p>
    <w:p w14:paraId="42F8FFE3" w14:textId="657D6FC5" w:rsidR="00F3397D" w:rsidRPr="008E67EB" w:rsidRDefault="00F3397D" w:rsidP="006D5B95">
      <w:pPr>
        <w:ind w:left="180"/>
        <w:rPr>
          <w:rFonts w:asciiTheme="minorHAnsi" w:hAnsiTheme="minorHAnsi"/>
          <w:sz w:val="22"/>
          <w:szCs w:val="22"/>
        </w:rPr>
      </w:pPr>
      <w:r w:rsidRPr="008E67EB">
        <w:rPr>
          <w:rFonts w:asciiTheme="minorHAnsi" w:hAnsiTheme="minorHAnsi"/>
          <w:sz w:val="22"/>
          <w:szCs w:val="22"/>
        </w:rPr>
        <w:t>When a key course is under review, student materials are collected that provide evidence that the outcomes have been achieved, such as homework assignments, laboratory assignments, project assignment and exams.  External evaluators (faculty not directly involved with the course, engineers from industry and ISE Dept. Advisory Board members) review these materials to establish whether the students in that class have achieved some or all of the program outcomes.</w:t>
      </w:r>
    </w:p>
    <w:p w14:paraId="63E89955" w14:textId="1255779F" w:rsidR="008E67EB" w:rsidRDefault="008E67EB" w:rsidP="006D5B95">
      <w:pPr>
        <w:ind w:left="180"/>
        <w:rPr>
          <w:rFonts w:asciiTheme="minorHAnsi" w:hAnsiTheme="minorHAnsi"/>
          <w:sz w:val="22"/>
          <w:szCs w:val="22"/>
        </w:rPr>
      </w:pPr>
    </w:p>
    <w:p w14:paraId="70CECACC" w14:textId="7952853B" w:rsidR="000C62B1" w:rsidRPr="000C62B1" w:rsidRDefault="000C62B1" w:rsidP="006D5B95">
      <w:pPr>
        <w:ind w:left="180"/>
        <w:rPr>
          <w:rFonts w:asciiTheme="minorHAnsi" w:hAnsiTheme="minorHAnsi"/>
          <w:sz w:val="22"/>
          <w:szCs w:val="22"/>
        </w:rPr>
      </w:pPr>
      <w:r>
        <w:rPr>
          <w:rFonts w:asciiTheme="minorHAnsi" w:hAnsiTheme="minorHAnsi"/>
          <w:b/>
          <w:sz w:val="22"/>
          <w:szCs w:val="22"/>
        </w:rPr>
        <w:t>Indirect Measure:</w:t>
      </w:r>
      <w:r>
        <w:rPr>
          <w:rFonts w:asciiTheme="minorHAnsi" w:hAnsiTheme="minorHAnsi"/>
          <w:sz w:val="22"/>
          <w:szCs w:val="22"/>
        </w:rPr>
        <w:t xml:space="preserve">  </w:t>
      </w:r>
      <w:r w:rsidR="00D4425D" w:rsidRPr="005012C6">
        <w:rPr>
          <w:rFonts w:asciiTheme="minorHAnsi" w:hAnsiTheme="minorHAnsi"/>
          <w:sz w:val="22"/>
          <w:szCs w:val="22"/>
        </w:rPr>
        <w:t xml:space="preserve">Each ISE M.S. course has a set of course </w:t>
      </w:r>
      <w:r w:rsidR="0006011E">
        <w:rPr>
          <w:rFonts w:asciiTheme="minorHAnsi" w:hAnsiTheme="minorHAnsi"/>
          <w:sz w:val="22"/>
          <w:szCs w:val="22"/>
        </w:rPr>
        <w:t>objectives</w:t>
      </w:r>
      <w:r w:rsidR="00D4425D" w:rsidRPr="005012C6">
        <w:rPr>
          <w:rFonts w:asciiTheme="minorHAnsi" w:hAnsiTheme="minorHAnsi"/>
          <w:sz w:val="22"/>
          <w:szCs w:val="22"/>
        </w:rPr>
        <w:t>, developed by the instructing faculty and the ISE Dept. Graduate Committee, which insure the logical sequence of topics necessary to the eventual achiev</w:t>
      </w:r>
      <w:r w:rsidR="00D4425D">
        <w:rPr>
          <w:rFonts w:asciiTheme="minorHAnsi" w:hAnsiTheme="minorHAnsi"/>
          <w:sz w:val="22"/>
          <w:szCs w:val="22"/>
        </w:rPr>
        <w:t xml:space="preserve">ement of the program outcomes.  </w:t>
      </w:r>
      <w:r w:rsidRPr="000C62B1">
        <w:rPr>
          <w:rFonts w:asciiTheme="minorHAnsi" w:hAnsiTheme="minorHAnsi"/>
          <w:sz w:val="22"/>
          <w:szCs w:val="22"/>
        </w:rPr>
        <w:t xml:space="preserve">The ISE faculty review all of these course evaluations each semester </w:t>
      </w:r>
      <w:r w:rsidR="005F743B">
        <w:rPr>
          <w:rFonts w:asciiTheme="minorHAnsi" w:hAnsiTheme="minorHAnsi"/>
          <w:sz w:val="22"/>
          <w:szCs w:val="22"/>
        </w:rPr>
        <w:t xml:space="preserve">and </w:t>
      </w:r>
      <w:r w:rsidR="00826D36">
        <w:rPr>
          <w:rFonts w:asciiTheme="minorHAnsi" w:hAnsiTheme="minorHAnsi"/>
          <w:sz w:val="22"/>
          <w:szCs w:val="22"/>
        </w:rPr>
        <w:t>summarize</w:t>
      </w:r>
      <w:r w:rsidR="005F743B">
        <w:rPr>
          <w:rFonts w:asciiTheme="minorHAnsi" w:hAnsiTheme="minorHAnsi"/>
          <w:sz w:val="22"/>
          <w:szCs w:val="22"/>
        </w:rPr>
        <w:t xml:space="preserve"> the results in an </w:t>
      </w:r>
      <w:r w:rsidR="00826D36">
        <w:rPr>
          <w:rFonts w:asciiTheme="minorHAnsi" w:hAnsiTheme="minorHAnsi"/>
          <w:sz w:val="22"/>
          <w:szCs w:val="22"/>
        </w:rPr>
        <w:t>End</w:t>
      </w:r>
      <w:r w:rsidR="005F743B">
        <w:rPr>
          <w:rFonts w:asciiTheme="minorHAnsi" w:hAnsiTheme="minorHAnsi"/>
          <w:sz w:val="22"/>
          <w:szCs w:val="22"/>
        </w:rPr>
        <w:t>-of-Course Summar</w:t>
      </w:r>
      <w:r w:rsidR="00965057">
        <w:rPr>
          <w:rFonts w:asciiTheme="minorHAnsi" w:hAnsiTheme="minorHAnsi"/>
          <w:sz w:val="22"/>
          <w:szCs w:val="22"/>
        </w:rPr>
        <w:t>y.  The End-of-Course Summaries</w:t>
      </w:r>
      <w:r w:rsidR="00407F9C">
        <w:rPr>
          <w:rFonts w:asciiTheme="minorHAnsi" w:hAnsiTheme="minorHAnsi"/>
          <w:sz w:val="22"/>
          <w:szCs w:val="22"/>
        </w:rPr>
        <w:t xml:space="preserve"> for all courses</w:t>
      </w:r>
      <w:r w:rsidR="005F743B">
        <w:rPr>
          <w:rFonts w:asciiTheme="minorHAnsi" w:hAnsiTheme="minorHAnsi"/>
          <w:sz w:val="22"/>
          <w:szCs w:val="22"/>
        </w:rPr>
        <w:t xml:space="preserve"> </w:t>
      </w:r>
      <w:r w:rsidR="00407F9C">
        <w:rPr>
          <w:rFonts w:asciiTheme="minorHAnsi" w:hAnsiTheme="minorHAnsi"/>
          <w:sz w:val="22"/>
          <w:szCs w:val="22"/>
        </w:rPr>
        <w:t>are</w:t>
      </w:r>
      <w:r w:rsidR="005F743B">
        <w:rPr>
          <w:rFonts w:asciiTheme="minorHAnsi" w:hAnsiTheme="minorHAnsi"/>
          <w:sz w:val="22"/>
          <w:szCs w:val="22"/>
        </w:rPr>
        <w:t xml:space="preserve"> presented and discussed </w:t>
      </w:r>
      <w:r w:rsidRPr="000C62B1">
        <w:rPr>
          <w:rFonts w:asciiTheme="minorHAnsi" w:hAnsiTheme="minorHAnsi"/>
          <w:sz w:val="22"/>
          <w:szCs w:val="22"/>
        </w:rPr>
        <w:t xml:space="preserve">at a department faculty meeting </w:t>
      </w:r>
      <w:r w:rsidR="005F743B">
        <w:rPr>
          <w:rFonts w:asciiTheme="minorHAnsi" w:hAnsiTheme="minorHAnsi"/>
          <w:sz w:val="22"/>
          <w:szCs w:val="22"/>
        </w:rPr>
        <w:t>each semester</w:t>
      </w:r>
      <w:r>
        <w:rPr>
          <w:rFonts w:asciiTheme="minorHAnsi" w:hAnsiTheme="minorHAnsi"/>
          <w:sz w:val="22"/>
          <w:szCs w:val="22"/>
        </w:rPr>
        <w:t>.</w:t>
      </w:r>
    </w:p>
    <w:p w14:paraId="5C54448E" w14:textId="77777777" w:rsidR="004E192A" w:rsidRDefault="004E192A" w:rsidP="004E192A">
      <w:pPr>
        <w:rPr>
          <w:rFonts w:asciiTheme="minorHAnsi" w:hAnsiTheme="minorHAnsi"/>
          <w:sz w:val="22"/>
          <w:szCs w:val="22"/>
        </w:rPr>
      </w:pPr>
    </w:p>
    <w:p w14:paraId="1F645FD6" w14:textId="77777777" w:rsidR="000C2C56" w:rsidRDefault="000C2C56">
      <w:pPr>
        <w:rPr>
          <w:rFonts w:asciiTheme="minorHAnsi" w:hAnsiTheme="minorHAnsi"/>
          <w:b/>
          <w:color w:val="000000" w:themeColor="text1"/>
          <w:sz w:val="22"/>
          <w:szCs w:val="22"/>
        </w:rPr>
      </w:pPr>
      <w:r>
        <w:rPr>
          <w:rFonts w:asciiTheme="minorHAnsi" w:hAnsiTheme="minorHAnsi"/>
          <w:b/>
          <w:color w:val="000000" w:themeColor="text1"/>
          <w:sz w:val="22"/>
          <w:szCs w:val="22"/>
        </w:rPr>
        <w:br w:type="page"/>
      </w:r>
    </w:p>
    <w:p w14:paraId="27D6E9CF" w14:textId="4E9E064C" w:rsidR="00B4215E" w:rsidRPr="006D5B95" w:rsidRDefault="006D5B95" w:rsidP="004E192A">
      <w:pPr>
        <w:rPr>
          <w:rFonts w:asciiTheme="minorHAnsi" w:hAnsiTheme="minorHAnsi"/>
          <w:b/>
          <w:bCs/>
          <w:color w:val="000000" w:themeColor="text1"/>
          <w:sz w:val="22"/>
          <w:szCs w:val="22"/>
        </w:rPr>
      </w:pPr>
      <w:r>
        <w:rPr>
          <w:rFonts w:asciiTheme="minorHAnsi" w:hAnsiTheme="minorHAnsi"/>
          <w:b/>
          <w:color w:val="000000" w:themeColor="text1"/>
          <w:sz w:val="22"/>
          <w:szCs w:val="22"/>
        </w:rPr>
        <w:lastRenderedPageBreak/>
        <w:t>Using</w:t>
      </w:r>
      <w:r w:rsidR="004E192A" w:rsidRPr="006D5B95">
        <w:rPr>
          <w:rFonts w:asciiTheme="minorHAnsi" w:hAnsiTheme="minorHAnsi"/>
          <w:b/>
          <w:color w:val="000000" w:themeColor="text1"/>
          <w:sz w:val="22"/>
          <w:szCs w:val="22"/>
        </w:rPr>
        <w:t xml:space="preserve"> results to improve </w:t>
      </w:r>
      <w:r>
        <w:rPr>
          <w:rFonts w:asciiTheme="minorHAnsi" w:hAnsiTheme="minorHAnsi"/>
          <w:b/>
          <w:color w:val="000000" w:themeColor="text1"/>
          <w:sz w:val="22"/>
          <w:szCs w:val="22"/>
        </w:rPr>
        <w:t>EM M.S. program:</w:t>
      </w:r>
    </w:p>
    <w:p w14:paraId="7AD46517" w14:textId="77777777" w:rsidR="00B4215E" w:rsidRDefault="00B4215E">
      <w:pPr>
        <w:rPr>
          <w:rFonts w:asciiTheme="minorHAnsi" w:hAnsiTheme="minorHAnsi"/>
          <w:b/>
          <w:sz w:val="22"/>
          <w:szCs w:val="22"/>
        </w:rPr>
      </w:pPr>
    </w:p>
    <w:p w14:paraId="65B665F3" w14:textId="5D77FEC0" w:rsidR="0063786C" w:rsidRPr="00300AB3" w:rsidRDefault="0063786C" w:rsidP="006D5B95">
      <w:pPr>
        <w:ind w:left="180"/>
        <w:rPr>
          <w:rFonts w:asciiTheme="minorHAnsi" w:hAnsiTheme="minorHAnsi"/>
          <w:b/>
          <w:sz w:val="22"/>
          <w:szCs w:val="22"/>
        </w:rPr>
      </w:pPr>
      <w:r w:rsidRPr="000C62B1">
        <w:rPr>
          <w:rFonts w:asciiTheme="minorHAnsi" w:hAnsiTheme="minorHAnsi"/>
          <w:sz w:val="22"/>
          <w:szCs w:val="22"/>
        </w:rPr>
        <w:t xml:space="preserve">The ISE faculty review </w:t>
      </w:r>
      <w:r w:rsidR="0076230F">
        <w:rPr>
          <w:rFonts w:asciiTheme="minorHAnsi" w:hAnsiTheme="minorHAnsi"/>
          <w:sz w:val="22"/>
          <w:szCs w:val="22"/>
        </w:rPr>
        <w:t xml:space="preserve">results from all </w:t>
      </w:r>
      <w:r>
        <w:rPr>
          <w:rFonts w:asciiTheme="minorHAnsi" w:hAnsiTheme="minorHAnsi"/>
          <w:sz w:val="22"/>
          <w:szCs w:val="22"/>
        </w:rPr>
        <w:t>direct and indirect measures</w:t>
      </w:r>
      <w:r w:rsidRPr="000C62B1">
        <w:rPr>
          <w:rFonts w:asciiTheme="minorHAnsi" w:hAnsiTheme="minorHAnsi"/>
          <w:sz w:val="22"/>
          <w:szCs w:val="22"/>
        </w:rPr>
        <w:t xml:space="preserve"> each semester at a department faculty meeting and generate appropriate plans to improve the achievement of the program outcomes</w:t>
      </w:r>
      <w:r>
        <w:rPr>
          <w:rFonts w:asciiTheme="minorHAnsi" w:hAnsiTheme="minorHAnsi"/>
          <w:sz w:val="22"/>
          <w:szCs w:val="22"/>
        </w:rPr>
        <w:t>.</w:t>
      </w:r>
    </w:p>
    <w:p w14:paraId="3D9F1BED" w14:textId="6993892D" w:rsidR="00AA394F" w:rsidRDefault="00273E8D" w:rsidP="00AA394F">
      <w:r>
        <w:rPr>
          <w:rFonts w:asciiTheme="minorHAnsi" w:hAnsiTheme="minorHAnsi"/>
          <w:sz w:val="22"/>
          <w:szCs w:val="22"/>
        </w:rPr>
        <w:t xml:space="preserve"> </w:t>
      </w:r>
    </w:p>
    <w:sectPr w:rsidR="00AA394F" w:rsidSect="00752DA9">
      <w:headerReference w:type="even" r:id="rId8"/>
      <w:headerReference w:type="default" r:id="rId9"/>
      <w:footerReference w:type="even" r:id="rId10"/>
      <w:footerReference w:type="default" r:id="rId11"/>
      <w:headerReference w:type="first" r:id="rId12"/>
      <w:footerReference w:type="first" r:id="rId13"/>
      <w:pgSz w:w="15840" w:h="12240" w:orient="landscape"/>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CA445D" w14:textId="77777777" w:rsidR="00710645" w:rsidRDefault="00710645">
      <w:r>
        <w:separator/>
      </w:r>
    </w:p>
  </w:endnote>
  <w:endnote w:type="continuationSeparator" w:id="0">
    <w:p w14:paraId="5D993F33" w14:textId="77777777" w:rsidR="00710645" w:rsidRDefault="00710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Courier">
    <w:panose1 w:val="020005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D0C9F" w14:textId="77777777" w:rsidR="00187356" w:rsidRDefault="0018735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5E0197" w14:textId="77777777" w:rsidR="00710645" w:rsidRDefault="00710645" w:rsidP="00A8492E">
    <w:pPr>
      <w:pStyle w:val="Footer"/>
      <w:tabs>
        <w:tab w:val="clear" w:pos="4320"/>
        <w:tab w:val="clear" w:pos="8640"/>
        <w:tab w:val="right" w:pos="9360"/>
      </w:tabs>
      <w:jc w:val="center"/>
      <w:rPr>
        <w:sz w:val="18"/>
      </w:rPr>
    </w:pPr>
    <w:r>
      <w:rPr>
        <w:sz w:val="18"/>
      </w:rPr>
      <w:t>University Assessment Committee</w:t>
    </w:r>
    <w:r>
      <w:rPr>
        <w:sz w:val="18"/>
      </w:rPr>
      <w:tab/>
      <w:t>Assessment Plan Template</w:t>
    </w:r>
  </w:p>
  <w:p w14:paraId="176FBCF3" w14:textId="77777777" w:rsidR="00710645" w:rsidRDefault="00710645" w:rsidP="00A8492E">
    <w:pPr>
      <w:pStyle w:val="Footer"/>
      <w:tabs>
        <w:tab w:val="clear" w:pos="4320"/>
        <w:tab w:val="clear" w:pos="8640"/>
        <w:tab w:val="right" w:pos="9360"/>
      </w:tabs>
      <w:jc w:val="center"/>
      <w:rPr>
        <w:sz w:val="18"/>
      </w:rPr>
    </w:pPr>
    <w:r>
      <w:rPr>
        <w:sz w:val="18"/>
      </w:rPr>
      <w:t>Last Updated: January 27, 2014</w:t>
    </w:r>
    <w:r>
      <w:rPr>
        <w:sz w:val="18"/>
      </w:rPr>
      <w:tab/>
      <w:t xml:space="preserve">Questions?  E-mail </w:t>
    </w:r>
    <w:hyperlink r:id="rId1" w:history="1">
      <w:r w:rsidRPr="0020681E">
        <w:rPr>
          <w:rStyle w:val="Hyperlink"/>
          <w:sz w:val="18"/>
        </w:rPr>
        <w:t>ternes@oakland.edu</w:t>
      </w:r>
    </w:hyperlink>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67EDA" w14:textId="77777777" w:rsidR="00187356" w:rsidRDefault="0018735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FF175C" w14:textId="77777777" w:rsidR="00710645" w:rsidRDefault="00710645">
      <w:r>
        <w:separator/>
      </w:r>
    </w:p>
  </w:footnote>
  <w:footnote w:type="continuationSeparator" w:id="0">
    <w:p w14:paraId="5D34E4CD" w14:textId="77777777" w:rsidR="00710645" w:rsidRDefault="0071064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A3A9E" w14:textId="632CC265" w:rsidR="000073E5" w:rsidRDefault="000073E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FD036" w14:textId="4B7F0698" w:rsidR="000073E5" w:rsidRDefault="000073E5">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21684" w14:textId="472A79FA" w:rsidR="000073E5" w:rsidRDefault="000073E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41888"/>
    <w:multiLevelType w:val="hybridMultilevel"/>
    <w:tmpl w:val="9DE26D66"/>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9405373"/>
    <w:multiLevelType w:val="hybridMultilevel"/>
    <w:tmpl w:val="549E8F1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6B0522"/>
    <w:multiLevelType w:val="hybridMultilevel"/>
    <w:tmpl w:val="7678584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7D5182"/>
    <w:multiLevelType w:val="hybridMultilevel"/>
    <w:tmpl w:val="80EC3D0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8A7FEF"/>
    <w:multiLevelType w:val="hybridMultilevel"/>
    <w:tmpl w:val="9DE26D6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7B173A3"/>
    <w:multiLevelType w:val="hybridMultilevel"/>
    <w:tmpl w:val="0066B9D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060A8F"/>
    <w:multiLevelType w:val="hybridMultilevel"/>
    <w:tmpl w:val="27D0C07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341FBF"/>
    <w:multiLevelType w:val="hybridMultilevel"/>
    <w:tmpl w:val="2D0442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9F438F"/>
    <w:multiLevelType w:val="hybridMultilevel"/>
    <w:tmpl w:val="2912170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471854"/>
    <w:multiLevelType w:val="hybridMultilevel"/>
    <w:tmpl w:val="467C832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613829"/>
    <w:multiLevelType w:val="hybridMultilevel"/>
    <w:tmpl w:val="77E4DCE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D1614B"/>
    <w:multiLevelType w:val="hybridMultilevel"/>
    <w:tmpl w:val="467C832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4D04B27"/>
    <w:multiLevelType w:val="hybridMultilevel"/>
    <w:tmpl w:val="AB0C98E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2E636F5"/>
    <w:multiLevelType w:val="hybridMultilevel"/>
    <w:tmpl w:val="F262318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7"/>
  </w:num>
  <w:num w:numId="5">
    <w:abstractNumId w:val="10"/>
  </w:num>
  <w:num w:numId="6">
    <w:abstractNumId w:val="6"/>
  </w:num>
  <w:num w:numId="7">
    <w:abstractNumId w:val="8"/>
  </w:num>
  <w:num w:numId="8">
    <w:abstractNumId w:val="2"/>
  </w:num>
  <w:num w:numId="9">
    <w:abstractNumId w:val="5"/>
  </w:num>
  <w:num w:numId="10">
    <w:abstractNumId w:val="13"/>
  </w:num>
  <w:num w:numId="11">
    <w:abstractNumId w:val="11"/>
  </w:num>
  <w:num w:numId="12">
    <w:abstractNumId w:val="9"/>
  </w:num>
  <w:num w:numId="13">
    <w:abstractNumId w:val="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C4D"/>
    <w:rsid w:val="000073E5"/>
    <w:rsid w:val="0001174B"/>
    <w:rsid w:val="00012738"/>
    <w:rsid w:val="00017212"/>
    <w:rsid w:val="00022EFC"/>
    <w:rsid w:val="000553D9"/>
    <w:rsid w:val="0006011E"/>
    <w:rsid w:val="0008117B"/>
    <w:rsid w:val="00085644"/>
    <w:rsid w:val="0009715D"/>
    <w:rsid w:val="000B5E98"/>
    <w:rsid w:val="000C2C56"/>
    <w:rsid w:val="000C62B1"/>
    <w:rsid w:val="001058D2"/>
    <w:rsid w:val="00155E4D"/>
    <w:rsid w:val="00161CFD"/>
    <w:rsid w:val="001676AE"/>
    <w:rsid w:val="00187356"/>
    <w:rsid w:val="001C2155"/>
    <w:rsid w:val="001C676A"/>
    <w:rsid w:val="00202645"/>
    <w:rsid w:val="002267F2"/>
    <w:rsid w:val="0025049A"/>
    <w:rsid w:val="002566C5"/>
    <w:rsid w:val="00273E8D"/>
    <w:rsid w:val="002A0886"/>
    <w:rsid w:val="002A5965"/>
    <w:rsid w:val="002B049B"/>
    <w:rsid w:val="002D7109"/>
    <w:rsid w:val="00300AB3"/>
    <w:rsid w:val="003268A3"/>
    <w:rsid w:val="00362E94"/>
    <w:rsid w:val="00385C4D"/>
    <w:rsid w:val="00393BFF"/>
    <w:rsid w:val="00394480"/>
    <w:rsid w:val="003B3C4E"/>
    <w:rsid w:val="003C5462"/>
    <w:rsid w:val="003F3547"/>
    <w:rsid w:val="00401272"/>
    <w:rsid w:val="00407F9C"/>
    <w:rsid w:val="00434327"/>
    <w:rsid w:val="00475C04"/>
    <w:rsid w:val="004B796D"/>
    <w:rsid w:val="004C3387"/>
    <w:rsid w:val="004E192A"/>
    <w:rsid w:val="004F6266"/>
    <w:rsid w:val="005012C6"/>
    <w:rsid w:val="00513ED8"/>
    <w:rsid w:val="00567C77"/>
    <w:rsid w:val="00590B5E"/>
    <w:rsid w:val="00593215"/>
    <w:rsid w:val="005D66ED"/>
    <w:rsid w:val="005F743B"/>
    <w:rsid w:val="00601E9E"/>
    <w:rsid w:val="006208DF"/>
    <w:rsid w:val="0063786C"/>
    <w:rsid w:val="006512E1"/>
    <w:rsid w:val="006749BD"/>
    <w:rsid w:val="00686542"/>
    <w:rsid w:val="006D5B95"/>
    <w:rsid w:val="00701539"/>
    <w:rsid w:val="00710645"/>
    <w:rsid w:val="0074746A"/>
    <w:rsid w:val="00752DA9"/>
    <w:rsid w:val="0076230F"/>
    <w:rsid w:val="007F2D6D"/>
    <w:rsid w:val="007F7C22"/>
    <w:rsid w:val="00824BDE"/>
    <w:rsid w:val="00826D36"/>
    <w:rsid w:val="00833F0C"/>
    <w:rsid w:val="00845929"/>
    <w:rsid w:val="008A6CEC"/>
    <w:rsid w:val="008E67EB"/>
    <w:rsid w:val="00920788"/>
    <w:rsid w:val="00965057"/>
    <w:rsid w:val="00974E6C"/>
    <w:rsid w:val="009D43F3"/>
    <w:rsid w:val="00A441F9"/>
    <w:rsid w:val="00A5083E"/>
    <w:rsid w:val="00A708B8"/>
    <w:rsid w:val="00A80B76"/>
    <w:rsid w:val="00A8492E"/>
    <w:rsid w:val="00AA394F"/>
    <w:rsid w:val="00AD1FAB"/>
    <w:rsid w:val="00B34CC1"/>
    <w:rsid w:val="00B4215E"/>
    <w:rsid w:val="00B80275"/>
    <w:rsid w:val="00BB6AD5"/>
    <w:rsid w:val="00BF78FD"/>
    <w:rsid w:val="00C22B04"/>
    <w:rsid w:val="00C26B5C"/>
    <w:rsid w:val="00C54BBF"/>
    <w:rsid w:val="00C768B0"/>
    <w:rsid w:val="00C8563A"/>
    <w:rsid w:val="00CB5004"/>
    <w:rsid w:val="00CC0E1E"/>
    <w:rsid w:val="00CC3048"/>
    <w:rsid w:val="00CF54DB"/>
    <w:rsid w:val="00D25E55"/>
    <w:rsid w:val="00D334EB"/>
    <w:rsid w:val="00D4425D"/>
    <w:rsid w:val="00D57919"/>
    <w:rsid w:val="00D71774"/>
    <w:rsid w:val="00D91C4D"/>
    <w:rsid w:val="00DF3433"/>
    <w:rsid w:val="00E518D0"/>
    <w:rsid w:val="00EC2C85"/>
    <w:rsid w:val="00EF7DA9"/>
    <w:rsid w:val="00F02ED0"/>
    <w:rsid w:val="00F3397D"/>
    <w:rsid w:val="00F41F6A"/>
    <w:rsid w:val="00F55124"/>
    <w:rsid w:val="00FB40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35FA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08B8"/>
    <w:rPr>
      <w:sz w:val="24"/>
      <w:szCs w:val="24"/>
    </w:rPr>
  </w:style>
  <w:style w:type="paragraph" w:styleId="Heading1">
    <w:name w:val="heading 1"/>
    <w:basedOn w:val="Normal"/>
    <w:next w:val="Normal"/>
    <w:qFormat/>
    <w:rsid w:val="00A708B8"/>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708B8"/>
    <w:pPr>
      <w:ind w:left="720"/>
    </w:pPr>
    <w:rPr>
      <w:szCs w:val="20"/>
    </w:rPr>
  </w:style>
  <w:style w:type="paragraph" w:styleId="Footer">
    <w:name w:val="footer"/>
    <w:basedOn w:val="Normal"/>
    <w:rsid w:val="00A708B8"/>
    <w:pPr>
      <w:tabs>
        <w:tab w:val="center" w:pos="4320"/>
        <w:tab w:val="right" w:pos="8640"/>
      </w:tabs>
    </w:pPr>
    <w:rPr>
      <w:szCs w:val="20"/>
    </w:rPr>
  </w:style>
  <w:style w:type="paragraph" w:styleId="BodyText">
    <w:name w:val="Body Text"/>
    <w:basedOn w:val="Normal"/>
    <w:rsid w:val="00A708B8"/>
    <w:rPr>
      <w:bCs/>
      <w:i/>
      <w:iCs/>
      <w:sz w:val="22"/>
      <w:szCs w:val="20"/>
    </w:rPr>
  </w:style>
  <w:style w:type="paragraph" w:styleId="Header">
    <w:name w:val="header"/>
    <w:basedOn w:val="Normal"/>
    <w:rsid w:val="000B5E98"/>
    <w:pPr>
      <w:tabs>
        <w:tab w:val="center" w:pos="4320"/>
        <w:tab w:val="right" w:pos="8640"/>
      </w:tabs>
    </w:pPr>
  </w:style>
  <w:style w:type="character" w:styleId="Hyperlink">
    <w:name w:val="Hyperlink"/>
    <w:basedOn w:val="DefaultParagraphFont"/>
    <w:rsid w:val="002267F2"/>
    <w:rPr>
      <w:color w:val="0000FF"/>
      <w:u w:val="single"/>
    </w:rPr>
  </w:style>
  <w:style w:type="character" w:styleId="FollowedHyperlink">
    <w:name w:val="FollowedHyperlink"/>
    <w:basedOn w:val="DefaultParagraphFont"/>
    <w:rsid w:val="002267F2"/>
    <w:rPr>
      <w:color w:val="800080"/>
      <w:u w:val="single"/>
    </w:rPr>
  </w:style>
  <w:style w:type="table" w:styleId="TableGrid">
    <w:name w:val="Table Grid"/>
    <w:basedOn w:val="TableNormal"/>
    <w:rsid w:val="00AA39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385C4D"/>
    <w:rPr>
      <w:rFonts w:ascii="Tahoma" w:hAnsi="Tahoma" w:cs="Tahoma"/>
      <w:sz w:val="16"/>
      <w:szCs w:val="16"/>
    </w:rPr>
  </w:style>
  <w:style w:type="character" w:customStyle="1" w:styleId="BalloonTextChar">
    <w:name w:val="Balloon Text Char"/>
    <w:basedOn w:val="DefaultParagraphFont"/>
    <w:link w:val="BalloonText"/>
    <w:rsid w:val="00385C4D"/>
    <w:rPr>
      <w:rFonts w:ascii="Tahoma" w:hAnsi="Tahoma" w:cs="Tahoma"/>
      <w:sz w:val="16"/>
      <w:szCs w:val="16"/>
    </w:rPr>
  </w:style>
  <w:style w:type="paragraph" w:styleId="ListParagraph">
    <w:name w:val="List Paragraph"/>
    <w:basedOn w:val="Normal"/>
    <w:uiPriority w:val="34"/>
    <w:qFormat/>
    <w:rsid w:val="00475C0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08B8"/>
    <w:rPr>
      <w:sz w:val="24"/>
      <w:szCs w:val="24"/>
    </w:rPr>
  </w:style>
  <w:style w:type="paragraph" w:styleId="Heading1">
    <w:name w:val="heading 1"/>
    <w:basedOn w:val="Normal"/>
    <w:next w:val="Normal"/>
    <w:qFormat/>
    <w:rsid w:val="00A708B8"/>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708B8"/>
    <w:pPr>
      <w:ind w:left="720"/>
    </w:pPr>
    <w:rPr>
      <w:szCs w:val="20"/>
    </w:rPr>
  </w:style>
  <w:style w:type="paragraph" w:styleId="Footer">
    <w:name w:val="footer"/>
    <w:basedOn w:val="Normal"/>
    <w:rsid w:val="00A708B8"/>
    <w:pPr>
      <w:tabs>
        <w:tab w:val="center" w:pos="4320"/>
        <w:tab w:val="right" w:pos="8640"/>
      </w:tabs>
    </w:pPr>
    <w:rPr>
      <w:szCs w:val="20"/>
    </w:rPr>
  </w:style>
  <w:style w:type="paragraph" w:styleId="BodyText">
    <w:name w:val="Body Text"/>
    <w:basedOn w:val="Normal"/>
    <w:rsid w:val="00A708B8"/>
    <w:rPr>
      <w:bCs/>
      <w:i/>
      <w:iCs/>
      <w:sz w:val="22"/>
      <w:szCs w:val="20"/>
    </w:rPr>
  </w:style>
  <w:style w:type="paragraph" w:styleId="Header">
    <w:name w:val="header"/>
    <w:basedOn w:val="Normal"/>
    <w:rsid w:val="000B5E98"/>
    <w:pPr>
      <w:tabs>
        <w:tab w:val="center" w:pos="4320"/>
        <w:tab w:val="right" w:pos="8640"/>
      </w:tabs>
    </w:pPr>
  </w:style>
  <w:style w:type="character" w:styleId="Hyperlink">
    <w:name w:val="Hyperlink"/>
    <w:basedOn w:val="DefaultParagraphFont"/>
    <w:rsid w:val="002267F2"/>
    <w:rPr>
      <w:color w:val="0000FF"/>
      <w:u w:val="single"/>
    </w:rPr>
  </w:style>
  <w:style w:type="character" w:styleId="FollowedHyperlink">
    <w:name w:val="FollowedHyperlink"/>
    <w:basedOn w:val="DefaultParagraphFont"/>
    <w:rsid w:val="002267F2"/>
    <w:rPr>
      <w:color w:val="800080"/>
      <w:u w:val="single"/>
    </w:rPr>
  </w:style>
  <w:style w:type="table" w:styleId="TableGrid">
    <w:name w:val="Table Grid"/>
    <w:basedOn w:val="TableNormal"/>
    <w:rsid w:val="00AA39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385C4D"/>
    <w:rPr>
      <w:rFonts w:ascii="Tahoma" w:hAnsi="Tahoma" w:cs="Tahoma"/>
      <w:sz w:val="16"/>
      <w:szCs w:val="16"/>
    </w:rPr>
  </w:style>
  <w:style w:type="character" w:customStyle="1" w:styleId="BalloonTextChar">
    <w:name w:val="Balloon Text Char"/>
    <w:basedOn w:val="DefaultParagraphFont"/>
    <w:link w:val="BalloonText"/>
    <w:rsid w:val="00385C4D"/>
    <w:rPr>
      <w:rFonts w:ascii="Tahoma" w:hAnsi="Tahoma" w:cs="Tahoma"/>
      <w:sz w:val="16"/>
      <w:szCs w:val="16"/>
    </w:rPr>
  </w:style>
  <w:style w:type="paragraph" w:styleId="ListParagraph">
    <w:name w:val="List Paragraph"/>
    <w:basedOn w:val="Normal"/>
    <w:uiPriority w:val="34"/>
    <w:qFormat/>
    <w:rsid w:val="00475C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351565">
      <w:bodyDiv w:val="1"/>
      <w:marLeft w:val="0"/>
      <w:marRight w:val="0"/>
      <w:marTop w:val="0"/>
      <w:marBottom w:val="0"/>
      <w:divBdr>
        <w:top w:val="none" w:sz="0" w:space="0" w:color="auto"/>
        <w:left w:val="none" w:sz="0" w:space="0" w:color="auto"/>
        <w:bottom w:val="none" w:sz="0" w:space="0" w:color="auto"/>
        <w:right w:val="none" w:sz="0" w:space="0" w:color="auto"/>
      </w:divBdr>
    </w:div>
    <w:div w:id="1425960318">
      <w:bodyDiv w:val="1"/>
      <w:marLeft w:val="0"/>
      <w:marRight w:val="0"/>
      <w:marTop w:val="0"/>
      <w:marBottom w:val="0"/>
      <w:divBdr>
        <w:top w:val="none" w:sz="0" w:space="0" w:color="auto"/>
        <w:left w:val="none" w:sz="0" w:space="0" w:color="auto"/>
        <w:bottom w:val="none" w:sz="0" w:space="0" w:color="auto"/>
        <w:right w:val="none" w:sz="0" w:space="0" w:color="auto"/>
      </w:divBdr>
    </w:div>
    <w:div w:id="1997611017">
      <w:bodyDiv w:val="1"/>
      <w:marLeft w:val="0"/>
      <w:marRight w:val="0"/>
      <w:marTop w:val="0"/>
      <w:marBottom w:val="0"/>
      <w:divBdr>
        <w:top w:val="none" w:sz="0" w:space="0" w:color="auto"/>
        <w:left w:val="none" w:sz="0" w:space="0" w:color="auto"/>
        <w:bottom w:val="none" w:sz="0" w:space="0" w:color="auto"/>
        <w:right w:val="none" w:sz="0" w:space="0" w:color="auto"/>
      </w:divBdr>
    </w:div>
    <w:div w:id="2010793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ternes@oaklan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4</Pages>
  <Words>806</Words>
  <Characters>4595</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Oakland University Assessment Committee</vt:lpstr>
    </vt:vector>
  </TitlesOfParts>
  <Company>Oakland University</Company>
  <LinksUpToDate>false</LinksUpToDate>
  <CharactersWithSpaces>5391</CharactersWithSpaces>
  <SharedDoc>false</SharedDoc>
  <HLinks>
    <vt:vector size="12" baseType="variant">
      <vt:variant>
        <vt:i4>7471184</vt:i4>
      </vt:variant>
      <vt:variant>
        <vt:i4>3</vt:i4>
      </vt:variant>
      <vt:variant>
        <vt:i4>0</vt:i4>
      </vt:variant>
      <vt:variant>
        <vt:i4>5</vt:i4>
      </vt:variant>
      <vt:variant>
        <vt:lpwstr>mailto:palmer@oakland.edu</vt:lpwstr>
      </vt:variant>
      <vt:variant>
        <vt:lpwstr/>
      </vt:variant>
      <vt:variant>
        <vt:i4>3670067</vt:i4>
      </vt:variant>
      <vt:variant>
        <vt:i4>0</vt:i4>
      </vt:variant>
      <vt:variant>
        <vt:i4>0</vt:i4>
      </vt:variant>
      <vt:variant>
        <vt:i4>5</vt:i4>
      </vt:variant>
      <vt:variant>
        <vt:lpwstr>https://www2.oakland.edu/secure/oira/assessment.htm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Oakland University Assessment Committee</dc:title>
  <dc:creator>palmer</dc:creator>
  <cp:lastModifiedBy>Robert VanTil</cp:lastModifiedBy>
  <cp:revision>75</cp:revision>
  <cp:lastPrinted>2008-02-04T14:29:00Z</cp:lastPrinted>
  <dcterms:created xsi:type="dcterms:W3CDTF">2014-01-30T20:37:00Z</dcterms:created>
  <dcterms:modified xsi:type="dcterms:W3CDTF">2017-10-15T21:02:00Z</dcterms:modified>
</cp:coreProperties>
</file>