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CF4A26" w14:textId="77777777" w:rsidR="00EF7DA9" w:rsidRPr="00265383" w:rsidRDefault="00EF7DA9">
      <w:pPr>
        <w:jc w:val="center"/>
        <w:rPr>
          <w:rFonts w:asciiTheme="minorHAnsi" w:hAnsiTheme="minorHAnsi" w:cstheme="minorHAnsi"/>
          <w:b/>
          <w:i/>
          <w:iCs/>
          <w:sz w:val="32"/>
          <w:szCs w:val="22"/>
        </w:rPr>
      </w:pPr>
      <w:r w:rsidRPr="00265383">
        <w:rPr>
          <w:rFonts w:asciiTheme="minorHAnsi" w:hAnsiTheme="minorHAnsi" w:cstheme="minorHAnsi"/>
          <w:b/>
          <w:sz w:val="32"/>
          <w:szCs w:val="22"/>
        </w:rPr>
        <w:t>Oakland University Assessment Committee</w:t>
      </w:r>
    </w:p>
    <w:p w14:paraId="7B5C4F38" w14:textId="5FFE7641" w:rsidR="00265383" w:rsidRDefault="00A20D24" w:rsidP="00265383">
      <w:pPr>
        <w:jc w:val="center"/>
        <w:rPr>
          <w:rFonts w:asciiTheme="minorHAnsi" w:hAnsiTheme="minorHAnsi" w:cstheme="minorHAnsi"/>
          <w:b/>
          <w:sz w:val="32"/>
          <w:szCs w:val="22"/>
        </w:rPr>
      </w:pPr>
      <w:r w:rsidRPr="00265383">
        <w:rPr>
          <w:rFonts w:asciiTheme="minorHAnsi" w:hAnsiTheme="minorHAnsi" w:cstheme="minorHAnsi"/>
          <w:b/>
          <w:sz w:val="32"/>
          <w:szCs w:val="22"/>
        </w:rPr>
        <w:t xml:space="preserve">Assessment </w:t>
      </w:r>
      <w:r w:rsidR="007E3E54">
        <w:rPr>
          <w:rFonts w:asciiTheme="minorHAnsi" w:hAnsiTheme="minorHAnsi" w:cstheme="minorHAnsi"/>
          <w:b/>
          <w:sz w:val="32"/>
          <w:szCs w:val="22"/>
        </w:rPr>
        <w:t>Process</w:t>
      </w:r>
      <w:r w:rsidR="0083768E">
        <w:rPr>
          <w:rFonts w:asciiTheme="minorHAnsi" w:hAnsiTheme="minorHAnsi" w:cstheme="minorHAnsi"/>
          <w:b/>
          <w:sz w:val="32"/>
          <w:szCs w:val="22"/>
        </w:rPr>
        <w:t xml:space="preserve"> for Programs with</w:t>
      </w:r>
      <w:r w:rsidR="00A720A0">
        <w:rPr>
          <w:rFonts w:asciiTheme="minorHAnsi" w:hAnsiTheme="minorHAnsi" w:cstheme="minorHAnsi"/>
          <w:b/>
          <w:sz w:val="32"/>
          <w:szCs w:val="22"/>
        </w:rPr>
        <w:t xml:space="preserve"> External Accreditation</w:t>
      </w:r>
    </w:p>
    <w:p w14:paraId="1F58191F" w14:textId="77777777" w:rsidR="00265383" w:rsidRDefault="00265383" w:rsidP="00265383">
      <w:pPr>
        <w:rPr>
          <w:rFonts w:asciiTheme="minorHAnsi" w:hAnsiTheme="minorHAnsi" w:cstheme="minorHAnsi"/>
          <w:sz w:val="22"/>
          <w:szCs w:val="22"/>
        </w:rPr>
      </w:pPr>
    </w:p>
    <w:p w14:paraId="11C884D2" w14:textId="77777777" w:rsidR="00265383" w:rsidRDefault="00265383" w:rsidP="00265383">
      <w:pPr>
        <w:rPr>
          <w:rFonts w:asciiTheme="minorHAnsi" w:hAnsiTheme="minorHAnsi" w:cstheme="minorHAnsi"/>
          <w:sz w:val="22"/>
          <w:szCs w:val="22"/>
        </w:rPr>
      </w:pPr>
    </w:p>
    <w:p w14:paraId="549C1580" w14:textId="77777777" w:rsidR="00116ACA" w:rsidRDefault="00116ACA" w:rsidP="00265383">
      <w:pPr>
        <w:rPr>
          <w:rFonts w:asciiTheme="minorHAnsi" w:hAnsiTheme="minorHAnsi" w:cstheme="minorHAnsi"/>
          <w:sz w:val="22"/>
          <w:szCs w:val="22"/>
        </w:rPr>
      </w:pPr>
    </w:p>
    <w:p w14:paraId="02F1A599" w14:textId="77777777" w:rsidR="00116ACA" w:rsidRPr="001526FA" w:rsidRDefault="00116ACA" w:rsidP="00265383">
      <w:pPr>
        <w:rPr>
          <w:rFonts w:asciiTheme="minorHAnsi" w:hAnsiTheme="minorHAnsi" w:cstheme="minorHAnsi"/>
          <w:sz w:val="22"/>
          <w:szCs w:val="22"/>
          <w:u w:val="single"/>
        </w:rPr>
      </w:pPr>
      <w:r w:rsidRPr="001526FA">
        <w:rPr>
          <w:rFonts w:asciiTheme="minorHAnsi" w:hAnsiTheme="minorHAnsi" w:cstheme="minorHAnsi"/>
          <w:sz w:val="22"/>
          <w:szCs w:val="22"/>
          <w:u w:val="single"/>
        </w:rPr>
        <w:t>Overview</w:t>
      </w:r>
    </w:p>
    <w:p w14:paraId="0B6A86BF" w14:textId="77777777" w:rsidR="00116ACA" w:rsidRDefault="00116ACA">
      <w:pPr>
        <w:rPr>
          <w:rFonts w:asciiTheme="minorHAnsi" w:hAnsiTheme="minorHAnsi" w:cstheme="minorHAnsi"/>
          <w:b/>
          <w:sz w:val="22"/>
          <w:szCs w:val="22"/>
        </w:rPr>
      </w:pPr>
    </w:p>
    <w:p w14:paraId="0E2E0CF1" w14:textId="4D9DD751" w:rsidR="00241D19" w:rsidRDefault="00241D19">
      <w:pPr>
        <w:rPr>
          <w:rFonts w:asciiTheme="minorHAnsi" w:hAnsiTheme="minorHAnsi" w:cstheme="minorHAnsi"/>
          <w:sz w:val="22"/>
          <w:szCs w:val="22"/>
        </w:rPr>
      </w:pPr>
      <w:r w:rsidRPr="00241D19">
        <w:rPr>
          <w:rFonts w:asciiTheme="minorHAnsi" w:hAnsiTheme="minorHAnsi" w:cstheme="minorHAnsi"/>
          <w:sz w:val="22"/>
          <w:szCs w:val="22"/>
        </w:rPr>
        <w:t xml:space="preserve">The Higher Learning Commission </w:t>
      </w:r>
      <w:r w:rsidR="00811E80">
        <w:rPr>
          <w:rFonts w:asciiTheme="minorHAnsi" w:hAnsiTheme="minorHAnsi" w:cstheme="minorHAnsi"/>
          <w:sz w:val="22"/>
          <w:szCs w:val="22"/>
        </w:rPr>
        <w:t xml:space="preserve">(HLC) </w:t>
      </w:r>
      <w:r w:rsidRPr="00241D19">
        <w:rPr>
          <w:rFonts w:asciiTheme="minorHAnsi" w:hAnsiTheme="minorHAnsi" w:cstheme="minorHAnsi"/>
          <w:sz w:val="22"/>
          <w:szCs w:val="22"/>
        </w:rPr>
        <w:t>of the North Central Association</w:t>
      </w:r>
      <w:r w:rsidR="00C67341">
        <w:rPr>
          <w:rFonts w:asciiTheme="minorHAnsi" w:hAnsiTheme="minorHAnsi" w:cstheme="minorHAnsi"/>
          <w:sz w:val="22"/>
          <w:szCs w:val="22"/>
        </w:rPr>
        <w:t xml:space="preserve"> (NCA)</w:t>
      </w:r>
      <w:r w:rsidRPr="00241D19">
        <w:rPr>
          <w:rFonts w:asciiTheme="minorHAnsi" w:hAnsiTheme="minorHAnsi" w:cstheme="minorHAnsi"/>
          <w:sz w:val="22"/>
          <w:szCs w:val="22"/>
        </w:rPr>
        <w:t xml:space="preserve">, the university’s accrediting body, requires the university to </w:t>
      </w:r>
      <w:r>
        <w:rPr>
          <w:rFonts w:asciiTheme="minorHAnsi" w:hAnsiTheme="minorHAnsi" w:cstheme="minorHAnsi"/>
          <w:sz w:val="22"/>
          <w:szCs w:val="22"/>
        </w:rPr>
        <w:t>‘</w:t>
      </w:r>
      <w:r>
        <w:rPr>
          <w:rFonts w:asciiTheme="minorHAnsi" w:hAnsiTheme="minorHAnsi" w:cstheme="minorHAnsi"/>
          <w:i/>
          <w:sz w:val="22"/>
          <w:szCs w:val="22"/>
        </w:rPr>
        <w:t>demonstrate a commitment to educational achievement and improvement through ongoing assessment of student learning’.</w:t>
      </w:r>
      <w:r>
        <w:rPr>
          <w:rFonts w:asciiTheme="minorHAnsi" w:hAnsiTheme="minorHAnsi" w:cstheme="minorHAnsi"/>
          <w:sz w:val="22"/>
          <w:szCs w:val="22"/>
        </w:rPr>
        <w:t xml:space="preserve">  However, </w:t>
      </w:r>
      <w:r w:rsidR="00C67341">
        <w:rPr>
          <w:rFonts w:asciiTheme="minorHAnsi" w:hAnsiTheme="minorHAnsi" w:cstheme="minorHAnsi"/>
          <w:sz w:val="22"/>
          <w:szCs w:val="22"/>
        </w:rPr>
        <w:t>the NCA</w:t>
      </w:r>
      <w:r>
        <w:rPr>
          <w:rFonts w:asciiTheme="minorHAnsi" w:hAnsiTheme="minorHAnsi" w:cstheme="minorHAnsi"/>
          <w:sz w:val="22"/>
          <w:szCs w:val="22"/>
        </w:rPr>
        <w:t xml:space="preserve"> allows the university to decide how best to meet this requirement.  </w:t>
      </w:r>
    </w:p>
    <w:p w14:paraId="518543B0" w14:textId="77777777" w:rsidR="00241D19" w:rsidRDefault="00241D19">
      <w:pPr>
        <w:rPr>
          <w:rFonts w:asciiTheme="minorHAnsi" w:hAnsiTheme="minorHAnsi" w:cstheme="minorHAnsi"/>
          <w:sz w:val="22"/>
          <w:szCs w:val="22"/>
        </w:rPr>
      </w:pPr>
    </w:p>
    <w:p w14:paraId="7DF79D1F" w14:textId="77777777" w:rsidR="00811E80" w:rsidRDefault="00241D19">
      <w:pPr>
        <w:rPr>
          <w:rFonts w:asciiTheme="minorHAnsi" w:hAnsiTheme="minorHAnsi" w:cstheme="minorHAnsi"/>
          <w:sz w:val="22"/>
          <w:szCs w:val="22"/>
        </w:rPr>
      </w:pPr>
      <w:r>
        <w:rPr>
          <w:rFonts w:asciiTheme="minorHAnsi" w:hAnsiTheme="minorHAnsi" w:cstheme="minorHAnsi"/>
          <w:sz w:val="22"/>
          <w:szCs w:val="22"/>
        </w:rPr>
        <w:t>Typically, programs meet this requirement by participating in the university’s assessment cycle, as detailed by the university assess</w:t>
      </w:r>
      <w:r w:rsidR="00811E80">
        <w:rPr>
          <w:rFonts w:asciiTheme="minorHAnsi" w:hAnsiTheme="minorHAnsi" w:cstheme="minorHAnsi"/>
          <w:sz w:val="22"/>
          <w:szCs w:val="22"/>
        </w:rPr>
        <w:t xml:space="preserve">ment committee (UAC).  Programs normally participate in this cycle by first submitting an assessment plan to the UAC, and upon approval, implementing that plan and reporting the results of the implementation back to the UAC in two-year repeating cycles.  </w:t>
      </w:r>
    </w:p>
    <w:p w14:paraId="66D4CE5C" w14:textId="77777777" w:rsidR="00811E80" w:rsidRDefault="00811E80">
      <w:pPr>
        <w:rPr>
          <w:rFonts w:asciiTheme="minorHAnsi" w:hAnsiTheme="minorHAnsi" w:cstheme="minorHAnsi"/>
          <w:sz w:val="22"/>
          <w:szCs w:val="22"/>
        </w:rPr>
      </w:pPr>
    </w:p>
    <w:p w14:paraId="7BA854CC" w14:textId="54B956A0" w:rsidR="00241D19" w:rsidRDefault="00811E80">
      <w:pPr>
        <w:rPr>
          <w:rFonts w:asciiTheme="minorHAnsi" w:hAnsiTheme="minorHAnsi" w:cstheme="minorHAnsi"/>
          <w:sz w:val="22"/>
          <w:szCs w:val="22"/>
        </w:rPr>
      </w:pPr>
      <w:r>
        <w:rPr>
          <w:rFonts w:asciiTheme="minorHAnsi" w:hAnsiTheme="minorHAnsi" w:cstheme="minorHAnsi"/>
          <w:sz w:val="22"/>
          <w:szCs w:val="22"/>
        </w:rPr>
        <w:t xml:space="preserve">Programs with external accreditation sometimes operate with a slightly different process than other programs.  Typically, external accreditors have assessment requirements that are more stringent then the requirements of the HLC.  As such, fulfilling the assessment requirements of the external accreditor is usually sufficient to satisfy the requirements of both the UAC and the HLC.  </w:t>
      </w:r>
      <w:r w:rsidR="00F118A6">
        <w:rPr>
          <w:rFonts w:asciiTheme="minorHAnsi" w:hAnsiTheme="minorHAnsi" w:cstheme="minorHAnsi"/>
          <w:sz w:val="22"/>
          <w:szCs w:val="22"/>
        </w:rPr>
        <w:t>P</w:t>
      </w:r>
      <w:r>
        <w:rPr>
          <w:rFonts w:asciiTheme="minorHAnsi" w:hAnsiTheme="minorHAnsi" w:cstheme="minorHAnsi"/>
          <w:sz w:val="22"/>
          <w:szCs w:val="22"/>
        </w:rPr>
        <w:t xml:space="preserve">rograms with external accreditation </w:t>
      </w:r>
      <w:r w:rsidR="00F118A6">
        <w:rPr>
          <w:rFonts w:asciiTheme="minorHAnsi" w:hAnsiTheme="minorHAnsi" w:cstheme="minorHAnsi"/>
          <w:sz w:val="22"/>
          <w:szCs w:val="22"/>
        </w:rPr>
        <w:t xml:space="preserve">are eligible to apply for </w:t>
      </w:r>
      <w:r>
        <w:rPr>
          <w:rFonts w:asciiTheme="minorHAnsi" w:hAnsiTheme="minorHAnsi" w:cstheme="minorHAnsi"/>
          <w:sz w:val="22"/>
          <w:szCs w:val="22"/>
        </w:rPr>
        <w:t xml:space="preserve">a special waiver </w:t>
      </w:r>
      <w:r w:rsidR="00F118A6">
        <w:rPr>
          <w:rFonts w:asciiTheme="minorHAnsi" w:hAnsiTheme="minorHAnsi" w:cstheme="minorHAnsi"/>
          <w:sz w:val="22"/>
          <w:szCs w:val="22"/>
        </w:rPr>
        <w:t>to have their accreditation process substitute for the normal university process, reducing the burden on programs with external accreditation</w:t>
      </w:r>
      <w:r w:rsidR="00C67341">
        <w:rPr>
          <w:rFonts w:asciiTheme="minorHAnsi" w:hAnsiTheme="minorHAnsi" w:cstheme="minorHAnsi"/>
          <w:sz w:val="22"/>
          <w:szCs w:val="22"/>
        </w:rPr>
        <w:t xml:space="preserve"> and on the UAC</w:t>
      </w:r>
      <w:r w:rsidR="00F118A6">
        <w:rPr>
          <w:rFonts w:asciiTheme="minorHAnsi" w:hAnsiTheme="minorHAnsi" w:cstheme="minorHAnsi"/>
          <w:sz w:val="22"/>
          <w:szCs w:val="22"/>
        </w:rPr>
        <w:t>.</w:t>
      </w:r>
    </w:p>
    <w:p w14:paraId="7A139DCB" w14:textId="77777777" w:rsidR="00F118A6" w:rsidRDefault="00F118A6">
      <w:pPr>
        <w:rPr>
          <w:rFonts w:asciiTheme="minorHAnsi" w:hAnsiTheme="minorHAnsi" w:cstheme="minorHAnsi"/>
          <w:sz w:val="22"/>
          <w:szCs w:val="22"/>
        </w:rPr>
      </w:pPr>
    </w:p>
    <w:p w14:paraId="3F23ED2E" w14:textId="59B0BBE4" w:rsidR="001526FA" w:rsidRDefault="00C67341">
      <w:pPr>
        <w:rPr>
          <w:rFonts w:asciiTheme="minorHAnsi" w:hAnsiTheme="minorHAnsi" w:cstheme="minorHAnsi"/>
          <w:sz w:val="22"/>
          <w:szCs w:val="22"/>
        </w:rPr>
      </w:pPr>
      <w:r>
        <w:rPr>
          <w:rFonts w:asciiTheme="minorHAnsi" w:hAnsiTheme="minorHAnsi" w:cstheme="minorHAnsi"/>
          <w:sz w:val="22"/>
          <w:szCs w:val="22"/>
        </w:rPr>
        <w:t>This is</w:t>
      </w:r>
      <w:r w:rsidR="00F118A6">
        <w:rPr>
          <w:rFonts w:asciiTheme="minorHAnsi" w:hAnsiTheme="minorHAnsi" w:cstheme="minorHAnsi"/>
          <w:sz w:val="22"/>
          <w:szCs w:val="22"/>
        </w:rPr>
        <w:t xml:space="preserve"> how it works.  First, the program must show how their external accrediting body’s requirements meet or exceed the requirements of the</w:t>
      </w:r>
      <w:r w:rsidR="001526FA">
        <w:rPr>
          <w:rFonts w:asciiTheme="minorHAnsi" w:hAnsiTheme="minorHAnsi" w:cstheme="minorHAnsi"/>
          <w:sz w:val="22"/>
          <w:szCs w:val="22"/>
        </w:rPr>
        <w:t xml:space="preserve"> Higher Learning Commission.  This is done through a simple ‘mapping’ process that is submitted to the UAC.  Once the mapping process is reviewed and approved, the UAC then only requires your accrediting body’s formal letter of accreditation as evidence that the program is fulfilling the assessment requirements of the HLC.  Each time </w:t>
      </w:r>
      <w:r>
        <w:rPr>
          <w:rFonts w:asciiTheme="minorHAnsi" w:hAnsiTheme="minorHAnsi" w:cstheme="minorHAnsi"/>
          <w:sz w:val="22"/>
          <w:szCs w:val="22"/>
        </w:rPr>
        <w:t>a</w:t>
      </w:r>
      <w:r w:rsidR="001526FA">
        <w:rPr>
          <w:rFonts w:asciiTheme="minorHAnsi" w:hAnsiTheme="minorHAnsi" w:cstheme="minorHAnsi"/>
          <w:sz w:val="22"/>
          <w:szCs w:val="22"/>
        </w:rPr>
        <w:t xml:space="preserve"> program is re-accredited, </w:t>
      </w:r>
      <w:r>
        <w:rPr>
          <w:rFonts w:asciiTheme="minorHAnsi" w:hAnsiTheme="minorHAnsi" w:cstheme="minorHAnsi"/>
          <w:sz w:val="22"/>
          <w:szCs w:val="22"/>
        </w:rPr>
        <w:t>it will need to</w:t>
      </w:r>
      <w:r w:rsidR="001526FA">
        <w:rPr>
          <w:rFonts w:asciiTheme="minorHAnsi" w:hAnsiTheme="minorHAnsi" w:cstheme="minorHAnsi"/>
          <w:sz w:val="22"/>
          <w:szCs w:val="22"/>
        </w:rPr>
        <w:t xml:space="preserve"> submit another formal letter, which serves as a substitute for the normal assessment process until </w:t>
      </w:r>
      <w:r>
        <w:rPr>
          <w:rFonts w:asciiTheme="minorHAnsi" w:hAnsiTheme="minorHAnsi" w:cstheme="minorHAnsi"/>
          <w:sz w:val="22"/>
          <w:szCs w:val="22"/>
        </w:rPr>
        <w:t>its</w:t>
      </w:r>
      <w:r w:rsidR="001526FA">
        <w:rPr>
          <w:rFonts w:asciiTheme="minorHAnsi" w:hAnsiTheme="minorHAnsi" w:cstheme="minorHAnsi"/>
          <w:sz w:val="22"/>
          <w:szCs w:val="22"/>
        </w:rPr>
        <w:t xml:space="preserve"> next</w:t>
      </w:r>
      <w:r w:rsidR="00CF2A89">
        <w:rPr>
          <w:rFonts w:asciiTheme="minorHAnsi" w:hAnsiTheme="minorHAnsi" w:cstheme="minorHAnsi"/>
          <w:sz w:val="22"/>
          <w:szCs w:val="22"/>
        </w:rPr>
        <w:t xml:space="preserve"> round of</w:t>
      </w:r>
      <w:r w:rsidR="001526FA">
        <w:rPr>
          <w:rFonts w:asciiTheme="minorHAnsi" w:hAnsiTheme="minorHAnsi" w:cstheme="minorHAnsi"/>
          <w:sz w:val="22"/>
          <w:szCs w:val="22"/>
        </w:rPr>
        <w:t xml:space="preserve"> accreditation.</w:t>
      </w:r>
      <w:r w:rsidR="003C7E3B">
        <w:rPr>
          <w:rFonts w:asciiTheme="minorHAnsi" w:hAnsiTheme="minorHAnsi" w:cstheme="minorHAnsi"/>
          <w:sz w:val="22"/>
          <w:szCs w:val="22"/>
        </w:rPr>
        <w:t xml:space="preserve">  This saves </w:t>
      </w:r>
      <w:r>
        <w:rPr>
          <w:rFonts w:asciiTheme="minorHAnsi" w:hAnsiTheme="minorHAnsi" w:cstheme="minorHAnsi"/>
          <w:sz w:val="22"/>
          <w:szCs w:val="22"/>
        </w:rPr>
        <w:t>the program</w:t>
      </w:r>
      <w:r w:rsidR="003C7E3B">
        <w:rPr>
          <w:rFonts w:asciiTheme="minorHAnsi" w:hAnsiTheme="minorHAnsi" w:cstheme="minorHAnsi"/>
          <w:sz w:val="22"/>
          <w:szCs w:val="22"/>
        </w:rPr>
        <w:t xml:space="preserve"> and </w:t>
      </w:r>
      <w:r>
        <w:rPr>
          <w:rFonts w:asciiTheme="minorHAnsi" w:hAnsiTheme="minorHAnsi" w:cstheme="minorHAnsi"/>
          <w:sz w:val="22"/>
          <w:szCs w:val="22"/>
        </w:rPr>
        <w:t>the UAC</w:t>
      </w:r>
      <w:r w:rsidR="003C7E3B">
        <w:rPr>
          <w:rFonts w:asciiTheme="minorHAnsi" w:hAnsiTheme="minorHAnsi" w:cstheme="minorHAnsi"/>
          <w:sz w:val="22"/>
          <w:szCs w:val="22"/>
        </w:rPr>
        <w:t xml:space="preserve"> time, because </w:t>
      </w:r>
      <w:r>
        <w:rPr>
          <w:rFonts w:asciiTheme="minorHAnsi" w:hAnsiTheme="minorHAnsi" w:cstheme="minorHAnsi"/>
          <w:sz w:val="22"/>
          <w:szCs w:val="22"/>
        </w:rPr>
        <w:t>the program</w:t>
      </w:r>
      <w:r w:rsidR="003C7E3B">
        <w:rPr>
          <w:rFonts w:asciiTheme="minorHAnsi" w:hAnsiTheme="minorHAnsi" w:cstheme="minorHAnsi"/>
          <w:sz w:val="22"/>
          <w:szCs w:val="22"/>
        </w:rPr>
        <w:t xml:space="preserve"> do</w:t>
      </w:r>
      <w:r>
        <w:rPr>
          <w:rFonts w:asciiTheme="minorHAnsi" w:hAnsiTheme="minorHAnsi" w:cstheme="minorHAnsi"/>
          <w:sz w:val="22"/>
          <w:szCs w:val="22"/>
        </w:rPr>
        <w:t>es</w:t>
      </w:r>
      <w:r w:rsidR="003C7E3B">
        <w:rPr>
          <w:rFonts w:asciiTheme="minorHAnsi" w:hAnsiTheme="minorHAnsi" w:cstheme="minorHAnsi"/>
          <w:sz w:val="22"/>
          <w:szCs w:val="22"/>
        </w:rPr>
        <w:t xml:space="preserve"> not have to submit formal plans or reports to the UAC.</w:t>
      </w:r>
    </w:p>
    <w:p w14:paraId="4A73DC1F" w14:textId="77777777" w:rsidR="001526FA" w:rsidRDefault="001526FA">
      <w:pPr>
        <w:rPr>
          <w:rFonts w:asciiTheme="minorHAnsi" w:hAnsiTheme="minorHAnsi" w:cstheme="minorHAnsi"/>
          <w:sz w:val="22"/>
          <w:szCs w:val="22"/>
        </w:rPr>
      </w:pPr>
    </w:p>
    <w:p w14:paraId="642DF454" w14:textId="604ECF4E" w:rsidR="00F118A6" w:rsidRPr="00241D19" w:rsidRDefault="001526FA">
      <w:pPr>
        <w:rPr>
          <w:rFonts w:asciiTheme="minorHAnsi" w:hAnsiTheme="minorHAnsi" w:cstheme="minorHAnsi"/>
          <w:sz w:val="22"/>
          <w:szCs w:val="22"/>
        </w:rPr>
      </w:pPr>
      <w:r>
        <w:rPr>
          <w:rFonts w:asciiTheme="minorHAnsi" w:hAnsiTheme="minorHAnsi" w:cstheme="minorHAnsi"/>
          <w:sz w:val="22"/>
          <w:szCs w:val="22"/>
        </w:rPr>
        <w:t xml:space="preserve">  </w:t>
      </w:r>
    </w:p>
    <w:p w14:paraId="03C9FE1D" w14:textId="77777777" w:rsidR="00241D19" w:rsidRDefault="00241D19">
      <w:pPr>
        <w:rPr>
          <w:rFonts w:asciiTheme="minorHAnsi" w:hAnsiTheme="minorHAnsi" w:cstheme="minorHAnsi"/>
          <w:sz w:val="22"/>
          <w:szCs w:val="22"/>
        </w:rPr>
      </w:pPr>
    </w:p>
    <w:p w14:paraId="77265681" w14:textId="77777777" w:rsidR="00241D19" w:rsidRDefault="00241D19">
      <w:pPr>
        <w:rPr>
          <w:rFonts w:asciiTheme="minorHAnsi" w:hAnsiTheme="minorHAnsi" w:cstheme="minorHAnsi"/>
          <w:sz w:val="22"/>
          <w:szCs w:val="22"/>
        </w:rPr>
      </w:pPr>
    </w:p>
    <w:p w14:paraId="14D18701" w14:textId="77777777" w:rsidR="00241D19" w:rsidRDefault="00241D19">
      <w:pPr>
        <w:rPr>
          <w:rFonts w:asciiTheme="minorHAnsi" w:hAnsiTheme="minorHAnsi" w:cstheme="minorHAnsi"/>
          <w:sz w:val="22"/>
          <w:szCs w:val="22"/>
        </w:rPr>
      </w:pPr>
    </w:p>
    <w:p w14:paraId="4534F9D2" w14:textId="77777777" w:rsidR="00241D19" w:rsidRDefault="00241D19">
      <w:pPr>
        <w:rPr>
          <w:rFonts w:asciiTheme="minorHAnsi" w:hAnsiTheme="minorHAnsi" w:cstheme="minorHAnsi"/>
          <w:sz w:val="22"/>
          <w:szCs w:val="22"/>
        </w:rPr>
      </w:pPr>
    </w:p>
    <w:p w14:paraId="4ABD78A3" w14:textId="1617C970" w:rsidR="003C7E3B" w:rsidRPr="003C7E3B" w:rsidRDefault="003C7E3B">
      <w:pPr>
        <w:rPr>
          <w:rFonts w:asciiTheme="minorHAnsi" w:hAnsiTheme="minorHAnsi" w:cstheme="minorHAnsi"/>
          <w:sz w:val="22"/>
          <w:szCs w:val="22"/>
          <w:u w:val="single"/>
        </w:rPr>
      </w:pPr>
      <w:r w:rsidRPr="003C7E3B">
        <w:rPr>
          <w:rFonts w:asciiTheme="minorHAnsi" w:hAnsiTheme="minorHAnsi" w:cstheme="minorHAnsi"/>
          <w:sz w:val="22"/>
          <w:szCs w:val="22"/>
          <w:u w:val="single"/>
        </w:rPr>
        <w:lastRenderedPageBreak/>
        <w:t>Instructions: Summary</w:t>
      </w:r>
    </w:p>
    <w:p w14:paraId="61C9CF04" w14:textId="77777777" w:rsidR="003C7E3B" w:rsidRDefault="003C7E3B">
      <w:pPr>
        <w:rPr>
          <w:rFonts w:asciiTheme="minorHAnsi" w:hAnsiTheme="minorHAnsi" w:cstheme="minorHAnsi"/>
          <w:sz w:val="22"/>
          <w:szCs w:val="22"/>
        </w:rPr>
      </w:pPr>
    </w:p>
    <w:p w14:paraId="10C00EA8" w14:textId="77777777" w:rsidR="00116ACA" w:rsidRDefault="00116ACA">
      <w:pPr>
        <w:rPr>
          <w:rFonts w:asciiTheme="minorHAnsi" w:hAnsiTheme="minorHAnsi" w:cstheme="minorHAnsi"/>
          <w:sz w:val="22"/>
          <w:szCs w:val="22"/>
        </w:rPr>
      </w:pPr>
      <w:r>
        <w:rPr>
          <w:rFonts w:asciiTheme="minorHAnsi" w:hAnsiTheme="minorHAnsi" w:cstheme="minorHAnsi"/>
          <w:sz w:val="22"/>
          <w:szCs w:val="22"/>
        </w:rPr>
        <w:t>Step 1: Basic Information</w:t>
      </w:r>
    </w:p>
    <w:p w14:paraId="32FEEF28" w14:textId="34207B7C" w:rsidR="00116ACA" w:rsidRDefault="00116ACA">
      <w:pPr>
        <w:rPr>
          <w:rFonts w:asciiTheme="minorHAnsi" w:hAnsiTheme="minorHAnsi" w:cstheme="minorHAnsi"/>
          <w:sz w:val="22"/>
          <w:szCs w:val="22"/>
        </w:rPr>
      </w:pPr>
      <w:r>
        <w:rPr>
          <w:rFonts w:asciiTheme="minorHAnsi" w:hAnsiTheme="minorHAnsi" w:cstheme="minorHAnsi"/>
          <w:sz w:val="22"/>
          <w:szCs w:val="22"/>
        </w:rPr>
        <w:t xml:space="preserve">Step 2: </w:t>
      </w:r>
      <w:r w:rsidR="003C7E3B">
        <w:rPr>
          <w:rFonts w:asciiTheme="minorHAnsi" w:hAnsiTheme="minorHAnsi" w:cstheme="minorHAnsi"/>
          <w:sz w:val="22"/>
          <w:szCs w:val="22"/>
        </w:rPr>
        <w:t>Mapping of Standards</w:t>
      </w:r>
    </w:p>
    <w:p w14:paraId="26D3683B" w14:textId="3ED41EC2" w:rsidR="00434E4D" w:rsidRDefault="00A720A0">
      <w:pPr>
        <w:rPr>
          <w:rFonts w:asciiTheme="minorHAnsi" w:hAnsiTheme="minorHAnsi" w:cstheme="minorHAnsi"/>
          <w:sz w:val="22"/>
          <w:szCs w:val="22"/>
        </w:rPr>
      </w:pPr>
      <w:r>
        <w:rPr>
          <w:rFonts w:asciiTheme="minorHAnsi" w:hAnsiTheme="minorHAnsi" w:cstheme="minorHAnsi"/>
          <w:sz w:val="22"/>
          <w:szCs w:val="22"/>
        </w:rPr>
        <w:t>Step 3</w:t>
      </w:r>
      <w:r w:rsidR="00116ACA">
        <w:rPr>
          <w:rFonts w:asciiTheme="minorHAnsi" w:hAnsiTheme="minorHAnsi" w:cstheme="minorHAnsi"/>
          <w:sz w:val="22"/>
          <w:szCs w:val="22"/>
        </w:rPr>
        <w:t>: Final Steps</w:t>
      </w:r>
    </w:p>
    <w:p w14:paraId="17526F03" w14:textId="77777777" w:rsidR="00434E4D" w:rsidRDefault="00434E4D">
      <w:pPr>
        <w:rPr>
          <w:rFonts w:asciiTheme="minorHAnsi" w:hAnsiTheme="minorHAnsi" w:cstheme="minorHAnsi"/>
          <w:sz w:val="22"/>
          <w:szCs w:val="22"/>
        </w:rPr>
      </w:pPr>
    </w:p>
    <w:p w14:paraId="507975D2" w14:textId="77777777" w:rsidR="00434E4D" w:rsidRDefault="00434E4D">
      <w:pPr>
        <w:rPr>
          <w:rFonts w:asciiTheme="minorHAnsi" w:hAnsiTheme="minorHAnsi" w:cstheme="minorHAnsi"/>
          <w:sz w:val="22"/>
          <w:szCs w:val="22"/>
        </w:rPr>
      </w:pPr>
    </w:p>
    <w:p w14:paraId="5EA9C7D0" w14:textId="1FDCC751" w:rsidR="0083768E" w:rsidRDefault="00387128">
      <w:pPr>
        <w:rPr>
          <w:rFonts w:asciiTheme="minorHAnsi" w:hAnsiTheme="minorHAnsi" w:cstheme="minorHAnsi"/>
          <w:sz w:val="22"/>
          <w:szCs w:val="22"/>
        </w:rPr>
      </w:pPr>
      <w:r>
        <w:rPr>
          <w:rFonts w:asciiTheme="minorHAnsi" w:hAnsiTheme="minorHAnsi" w:cstheme="minorHAnsi"/>
          <w:sz w:val="22"/>
          <w:szCs w:val="22"/>
        </w:rPr>
        <w:t xml:space="preserve">Please fill this form out electronically.  </w:t>
      </w:r>
      <w:r w:rsidR="0083768E" w:rsidRPr="008E19C4">
        <w:rPr>
          <w:rFonts w:asciiTheme="minorHAnsi" w:hAnsiTheme="minorHAnsi" w:cstheme="minorHAnsi"/>
          <w:sz w:val="22"/>
          <w:szCs w:val="22"/>
        </w:rPr>
        <w:t>If you are</w:t>
      </w:r>
      <w:r w:rsidR="008E19C4">
        <w:rPr>
          <w:rFonts w:asciiTheme="minorHAnsi" w:hAnsiTheme="minorHAnsi" w:cstheme="minorHAnsi"/>
          <w:sz w:val="22"/>
          <w:szCs w:val="22"/>
        </w:rPr>
        <w:t xml:space="preserve"> </w:t>
      </w:r>
      <w:r w:rsidR="00A720A0" w:rsidRPr="00915629">
        <w:rPr>
          <w:rFonts w:asciiTheme="minorHAnsi" w:hAnsiTheme="minorHAnsi" w:cstheme="minorHAnsi"/>
          <w:b/>
          <w:caps/>
          <w:sz w:val="22"/>
          <w:szCs w:val="22"/>
        </w:rPr>
        <w:t>not</w:t>
      </w:r>
      <w:r w:rsidR="00A720A0">
        <w:rPr>
          <w:rFonts w:asciiTheme="minorHAnsi" w:hAnsiTheme="minorHAnsi" w:cstheme="minorHAnsi"/>
          <w:sz w:val="22"/>
          <w:szCs w:val="22"/>
        </w:rPr>
        <w:t xml:space="preserve"> </w:t>
      </w:r>
      <w:r w:rsidR="008E19C4">
        <w:rPr>
          <w:rFonts w:asciiTheme="minorHAnsi" w:hAnsiTheme="minorHAnsi" w:cstheme="minorHAnsi"/>
          <w:sz w:val="22"/>
          <w:szCs w:val="22"/>
        </w:rPr>
        <w:t xml:space="preserve">accredited by an external body, </w:t>
      </w:r>
      <w:r w:rsidR="0083768E" w:rsidRPr="008E19C4">
        <w:rPr>
          <w:rFonts w:asciiTheme="minorHAnsi" w:hAnsiTheme="minorHAnsi" w:cstheme="minorHAnsi"/>
          <w:sz w:val="22"/>
          <w:szCs w:val="22"/>
        </w:rPr>
        <w:t xml:space="preserve">use </w:t>
      </w:r>
      <w:hyperlink r:id="rId8" w:history="1">
        <w:r w:rsidR="008E19C4" w:rsidRPr="00BC3BB7">
          <w:rPr>
            <w:rStyle w:val="Hyperlink"/>
            <w:rFonts w:asciiTheme="minorHAnsi" w:hAnsiTheme="minorHAnsi" w:cstheme="minorHAnsi"/>
            <w:sz w:val="22"/>
            <w:szCs w:val="22"/>
          </w:rPr>
          <w:t>this form</w:t>
        </w:r>
      </w:hyperlink>
      <w:r w:rsidR="008E19C4">
        <w:rPr>
          <w:rFonts w:asciiTheme="minorHAnsi" w:hAnsiTheme="minorHAnsi" w:cstheme="minorHAnsi"/>
          <w:sz w:val="22"/>
          <w:szCs w:val="22"/>
        </w:rPr>
        <w:t xml:space="preserve"> instead</w:t>
      </w:r>
      <w:r w:rsidR="0083768E">
        <w:rPr>
          <w:rFonts w:asciiTheme="minorHAnsi" w:hAnsiTheme="minorHAnsi" w:cstheme="minorHAnsi"/>
          <w:sz w:val="22"/>
          <w:szCs w:val="22"/>
        </w:rPr>
        <w:t>.</w:t>
      </w:r>
      <w:r w:rsidR="008E19C4">
        <w:rPr>
          <w:rFonts w:asciiTheme="minorHAnsi" w:hAnsiTheme="minorHAnsi" w:cstheme="minorHAnsi"/>
          <w:sz w:val="22"/>
          <w:szCs w:val="22"/>
        </w:rPr>
        <w:t xml:space="preserve">  </w:t>
      </w:r>
    </w:p>
    <w:p w14:paraId="32635E31" w14:textId="77777777" w:rsidR="0083768E" w:rsidRDefault="0083768E">
      <w:pPr>
        <w:rPr>
          <w:rFonts w:asciiTheme="minorHAnsi" w:hAnsiTheme="minorHAnsi" w:cstheme="minorHAnsi"/>
          <w:sz w:val="22"/>
          <w:szCs w:val="22"/>
        </w:rPr>
      </w:pPr>
    </w:p>
    <w:p w14:paraId="2921394C" w14:textId="77777777" w:rsidR="00DB3CDD" w:rsidRDefault="00434E4D">
      <w:pPr>
        <w:rPr>
          <w:rFonts w:asciiTheme="minorHAnsi" w:hAnsiTheme="minorHAnsi" w:cstheme="minorHAnsi"/>
          <w:b/>
          <w:i/>
          <w:sz w:val="22"/>
          <w:szCs w:val="22"/>
        </w:rPr>
      </w:pPr>
      <w:r w:rsidRPr="00434E4D">
        <w:rPr>
          <w:rFonts w:asciiTheme="minorHAnsi" w:hAnsiTheme="minorHAnsi" w:cstheme="minorHAnsi"/>
          <w:sz w:val="22"/>
          <w:szCs w:val="22"/>
        </w:rPr>
        <w:t>For questions, comments, or help with this form, contact</w:t>
      </w:r>
      <w:r w:rsidR="00245171">
        <w:rPr>
          <w:rFonts w:asciiTheme="minorHAnsi" w:hAnsiTheme="minorHAnsi" w:cstheme="minorHAnsi"/>
          <w:sz w:val="22"/>
          <w:szCs w:val="22"/>
        </w:rPr>
        <w:t xml:space="preserve"> Reuben Ternes</w:t>
      </w:r>
      <w:r w:rsidRPr="00434E4D">
        <w:rPr>
          <w:rFonts w:asciiTheme="minorHAnsi" w:hAnsiTheme="minorHAnsi" w:cstheme="minorHAnsi"/>
          <w:sz w:val="22"/>
          <w:szCs w:val="22"/>
        </w:rPr>
        <w:t xml:space="preserve"> </w:t>
      </w:r>
      <w:r w:rsidR="00245171">
        <w:rPr>
          <w:rFonts w:asciiTheme="minorHAnsi" w:hAnsiTheme="minorHAnsi" w:cstheme="minorHAnsi"/>
          <w:sz w:val="22"/>
          <w:szCs w:val="22"/>
        </w:rPr>
        <w:t>(</w:t>
      </w:r>
      <w:hyperlink r:id="rId9" w:history="1">
        <w:r w:rsidRPr="00434E4D">
          <w:rPr>
            <w:rStyle w:val="Hyperlink"/>
            <w:rFonts w:asciiTheme="minorHAnsi" w:hAnsiTheme="minorHAnsi" w:cstheme="minorHAnsi"/>
            <w:sz w:val="22"/>
            <w:szCs w:val="22"/>
          </w:rPr>
          <w:t>ternes@oakland.edu</w:t>
        </w:r>
      </w:hyperlink>
      <w:r w:rsidR="00245171">
        <w:rPr>
          <w:rFonts w:asciiTheme="minorHAnsi" w:hAnsiTheme="minorHAnsi" w:cstheme="minorHAnsi"/>
          <w:sz w:val="22"/>
          <w:szCs w:val="22"/>
        </w:rPr>
        <w:t>)</w:t>
      </w:r>
      <w:r w:rsidRPr="00434E4D">
        <w:rPr>
          <w:rFonts w:asciiTheme="minorHAnsi" w:hAnsiTheme="minorHAnsi" w:cstheme="minorHAnsi"/>
          <w:b/>
          <w:i/>
          <w:sz w:val="22"/>
          <w:szCs w:val="22"/>
        </w:rPr>
        <w:t>.</w:t>
      </w:r>
    </w:p>
    <w:p w14:paraId="7A9FD4A0" w14:textId="77777777" w:rsidR="00DB3CDD" w:rsidRDefault="00DB3CDD">
      <w:pPr>
        <w:rPr>
          <w:rFonts w:asciiTheme="minorHAnsi" w:hAnsiTheme="minorHAnsi" w:cstheme="minorHAnsi"/>
          <w:b/>
          <w:i/>
          <w:sz w:val="22"/>
          <w:szCs w:val="22"/>
        </w:rPr>
      </w:pPr>
    </w:p>
    <w:p w14:paraId="60ACEAEB" w14:textId="77777777" w:rsidR="00265383" w:rsidRPr="00434E4D" w:rsidRDefault="00DB3CDD">
      <w:pPr>
        <w:rPr>
          <w:rFonts w:asciiTheme="minorHAnsi" w:hAnsiTheme="minorHAnsi" w:cstheme="minorHAnsi"/>
          <w:b/>
          <w:sz w:val="22"/>
          <w:szCs w:val="22"/>
        </w:rPr>
      </w:pPr>
      <w:r>
        <w:rPr>
          <w:rFonts w:asciiTheme="minorHAnsi" w:hAnsiTheme="minorHAnsi" w:cstheme="minorHAnsi"/>
          <w:sz w:val="22"/>
          <w:szCs w:val="22"/>
        </w:rPr>
        <w:t>Completed forms should be sent</w:t>
      </w:r>
      <w:r w:rsidR="00591430">
        <w:rPr>
          <w:rFonts w:asciiTheme="minorHAnsi" w:hAnsiTheme="minorHAnsi" w:cstheme="minorHAnsi"/>
          <w:sz w:val="22"/>
          <w:szCs w:val="22"/>
        </w:rPr>
        <w:t xml:space="preserve"> </w:t>
      </w:r>
      <w:r w:rsidR="00117581">
        <w:rPr>
          <w:rFonts w:asciiTheme="minorHAnsi" w:hAnsiTheme="minorHAnsi" w:cstheme="minorHAnsi"/>
          <w:sz w:val="22"/>
          <w:szCs w:val="22"/>
        </w:rPr>
        <w:t>electronically</w:t>
      </w:r>
      <w:r>
        <w:rPr>
          <w:rFonts w:asciiTheme="minorHAnsi" w:hAnsiTheme="minorHAnsi" w:cstheme="minorHAnsi"/>
          <w:sz w:val="22"/>
          <w:szCs w:val="22"/>
        </w:rPr>
        <w:t xml:space="preserve"> to Reuben Ternes (</w:t>
      </w:r>
      <w:hyperlink r:id="rId10" w:history="1">
        <w:r w:rsidRPr="005B35E6">
          <w:rPr>
            <w:rStyle w:val="Hyperlink"/>
            <w:rFonts w:asciiTheme="minorHAnsi" w:hAnsiTheme="minorHAnsi" w:cstheme="minorHAnsi"/>
            <w:sz w:val="22"/>
            <w:szCs w:val="22"/>
          </w:rPr>
          <w:t>ternes@oakland.edu</w:t>
        </w:r>
      </w:hyperlink>
      <w:r>
        <w:rPr>
          <w:rFonts w:asciiTheme="minorHAnsi" w:hAnsiTheme="minorHAnsi" w:cstheme="minorHAnsi"/>
          <w:sz w:val="22"/>
          <w:szCs w:val="22"/>
        </w:rPr>
        <w:t xml:space="preserve">). </w:t>
      </w:r>
      <w:r w:rsidR="00265383" w:rsidRPr="00434E4D">
        <w:rPr>
          <w:rFonts w:asciiTheme="minorHAnsi" w:hAnsiTheme="minorHAnsi" w:cstheme="minorHAnsi"/>
          <w:b/>
          <w:sz w:val="22"/>
          <w:szCs w:val="22"/>
        </w:rPr>
        <w:br w:type="page"/>
      </w:r>
    </w:p>
    <w:p w14:paraId="48DB1F25" w14:textId="77777777" w:rsidR="00265383" w:rsidRDefault="00434E4D" w:rsidP="00265383">
      <w:pPr>
        <w:rPr>
          <w:rFonts w:asciiTheme="minorHAnsi" w:hAnsiTheme="minorHAnsi" w:cstheme="minorHAnsi"/>
          <w:b/>
          <w:sz w:val="22"/>
          <w:szCs w:val="22"/>
        </w:rPr>
      </w:pPr>
      <w:r>
        <w:rPr>
          <w:rFonts w:asciiTheme="minorHAnsi" w:hAnsiTheme="minorHAnsi" w:cstheme="minorHAnsi"/>
          <w:b/>
          <w:sz w:val="22"/>
          <w:szCs w:val="22"/>
        </w:rPr>
        <w:lastRenderedPageBreak/>
        <w:t>Step 1: Basic Information</w:t>
      </w:r>
    </w:p>
    <w:p w14:paraId="1946AEBA" w14:textId="77777777" w:rsidR="00434E4D" w:rsidRPr="00434E4D" w:rsidRDefault="00434E4D" w:rsidP="00265383">
      <w:pPr>
        <w:rPr>
          <w:rFonts w:asciiTheme="minorHAnsi" w:hAnsiTheme="minorHAnsi" w:cstheme="minorHAnsi"/>
          <w:i/>
          <w:sz w:val="22"/>
          <w:szCs w:val="22"/>
        </w:rPr>
      </w:pPr>
      <w:r>
        <w:rPr>
          <w:rFonts w:asciiTheme="minorHAnsi" w:hAnsiTheme="minorHAnsi" w:cstheme="minorHAnsi"/>
          <w:i/>
          <w:sz w:val="22"/>
          <w:szCs w:val="22"/>
        </w:rPr>
        <w:t>Please fill out the following basic information about your program.</w:t>
      </w:r>
    </w:p>
    <w:p w14:paraId="47A9D8B5" w14:textId="77777777" w:rsidR="00434E4D" w:rsidRPr="00265383" w:rsidRDefault="00434E4D" w:rsidP="00265383">
      <w:pPr>
        <w:rPr>
          <w:rFonts w:asciiTheme="minorHAnsi" w:hAnsiTheme="minorHAnsi" w:cstheme="minorHAnsi"/>
          <w:sz w:val="22"/>
          <w:szCs w:val="22"/>
        </w:rPr>
      </w:pPr>
    </w:p>
    <w:p w14:paraId="59EB6800" w14:textId="6D5A614E" w:rsidR="003940B8" w:rsidRDefault="00020E04" w:rsidP="00265383">
      <w:pPr>
        <w:rPr>
          <w:rFonts w:asciiTheme="minorHAnsi" w:hAnsiTheme="minorHAnsi" w:cstheme="minorHAnsi"/>
          <w:sz w:val="22"/>
          <w:szCs w:val="22"/>
        </w:rPr>
      </w:pPr>
      <w:r w:rsidRPr="00265383">
        <w:rPr>
          <w:rFonts w:asciiTheme="minorHAnsi" w:hAnsiTheme="minorHAnsi" w:cstheme="minorHAnsi"/>
          <w:sz w:val="22"/>
          <w:szCs w:val="22"/>
        </w:rPr>
        <w:t>Program Name:</w:t>
      </w:r>
      <w:r w:rsidR="00E6376E">
        <w:rPr>
          <w:rFonts w:asciiTheme="minorHAnsi" w:hAnsiTheme="minorHAnsi" w:cstheme="minorHAnsi"/>
          <w:sz w:val="22"/>
          <w:szCs w:val="22"/>
        </w:rPr>
        <w:t xml:space="preserve">  </w:t>
      </w:r>
      <w:r w:rsidR="00E6376E" w:rsidRPr="00E6376E">
        <w:rPr>
          <w:rFonts w:asciiTheme="minorHAnsi" w:hAnsiTheme="minorHAnsi" w:cstheme="minorHAnsi"/>
          <w:b/>
          <w:bCs/>
          <w:sz w:val="22"/>
          <w:szCs w:val="22"/>
        </w:rPr>
        <w:t>Dance</w:t>
      </w:r>
    </w:p>
    <w:p w14:paraId="3701B672" w14:textId="77777777" w:rsidR="00A06BCA" w:rsidRDefault="00A06BCA" w:rsidP="00265383">
      <w:pPr>
        <w:rPr>
          <w:rFonts w:asciiTheme="minorHAnsi" w:hAnsiTheme="minorHAnsi" w:cstheme="minorHAnsi"/>
          <w:sz w:val="22"/>
          <w:szCs w:val="22"/>
        </w:rPr>
      </w:pPr>
    </w:p>
    <w:p w14:paraId="57C10336" w14:textId="01A02807" w:rsidR="00A06BCA" w:rsidRPr="00E6376E" w:rsidRDefault="00A06BCA" w:rsidP="00A06BCA">
      <w:pPr>
        <w:rPr>
          <w:rFonts w:asciiTheme="minorHAnsi" w:hAnsiTheme="minorHAnsi" w:cstheme="minorHAnsi"/>
          <w:b/>
          <w:bCs/>
          <w:sz w:val="22"/>
          <w:szCs w:val="22"/>
        </w:rPr>
      </w:pPr>
      <w:r>
        <w:rPr>
          <w:rFonts w:asciiTheme="minorHAnsi" w:hAnsiTheme="minorHAnsi" w:cstheme="minorHAnsi"/>
          <w:sz w:val="22"/>
          <w:szCs w:val="22"/>
        </w:rPr>
        <w:t>School or College your program resides in:</w:t>
      </w:r>
      <w:r w:rsidR="00E6376E">
        <w:rPr>
          <w:rFonts w:asciiTheme="minorHAnsi" w:hAnsiTheme="minorHAnsi" w:cstheme="minorHAnsi"/>
          <w:sz w:val="22"/>
          <w:szCs w:val="22"/>
        </w:rPr>
        <w:t xml:space="preserve">  </w:t>
      </w:r>
      <w:r w:rsidR="00E6376E">
        <w:rPr>
          <w:rFonts w:asciiTheme="minorHAnsi" w:hAnsiTheme="minorHAnsi" w:cstheme="minorHAnsi"/>
          <w:b/>
          <w:bCs/>
          <w:sz w:val="22"/>
          <w:szCs w:val="22"/>
        </w:rPr>
        <w:t>School of Music, Theatre and Dance</w:t>
      </w:r>
    </w:p>
    <w:p w14:paraId="22A5199E" w14:textId="76073A0B" w:rsidR="00191BA3" w:rsidRPr="00265383" w:rsidRDefault="00E6376E" w:rsidP="00265383">
      <w:pPr>
        <w:rPr>
          <w:rFonts w:asciiTheme="minorHAnsi" w:hAnsiTheme="minorHAnsi" w:cstheme="minorHAnsi"/>
          <w:b/>
          <w:sz w:val="22"/>
          <w:szCs w:val="22"/>
        </w:rPr>
      </w:pP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t>College of Arts &amp; Sciences</w:t>
      </w:r>
    </w:p>
    <w:p w14:paraId="32D48490" w14:textId="77777777" w:rsidR="00356160" w:rsidRPr="00265383" w:rsidRDefault="00356160">
      <w:pPr>
        <w:rPr>
          <w:rFonts w:asciiTheme="minorHAnsi" w:hAnsiTheme="minorHAnsi" w:cstheme="minorHAnsi"/>
          <w:sz w:val="22"/>
          <w:szCs w:val="22"/>
        </w:rPr>
      </w:pPr>
      <w:r w:rsidRPr="00265383">
        <w:rPr>
          <w:rFonts w:asciiTheme="minorHAnsi" w:hAnsiTheme="minorHAnsi" w:cstheme="minorHAnsi"/>
          <w:sz w:val="22"/>
          <w:szCs w:val="22"/>
        </w:rPr>
        <w:t>Program Level (check all that apply):</w:t>
      </w:r>
    </w:p>
    <w:p w14:paraId="1DEE4AB4" w14:textId="48663726" w:rsidR="00356160" w:rsidRPr="00387128" w:rsidRDefault="00356160" w:rsidP="00356160">
      <w:pPr>
        <w:ind w:left="720"/>
        <w:rPr>
          <w:rFonts w:asciiTheme="minorHAnsi" w:hAnsiTheme="minorHAnsi" w:cstheme="minorHAnsi"/>
          <w:sz w:val="22"/>
          <w:szCs w:val="22"/>
        </w:rPr>
      </w:pPr>
      <w:r w:rsidRPr="00265383">
        <w:rPr>
          <w:rFonts w:asciiTheme="minorHAnsi" w:hAnsiTheme="minorHAnsi" w:cstheme="minorHAnsi"/>
          <w:sz w:val="22"/>
          <w:szCs w:val="22"/>
        </w:rPr>
        <w:t>Undergrad</w:t>
      </w:r>
      <w:r w:rsidR="00387128">
        <w:rPr>
          <w:rFonts w:asciiTheme="minorHAnsi" w:hAnsiTheme="minorHAnsi" w:cstheme="minorHAnsi"/>
          <w:sz w:val="22"/>
          <w:szCs w:val="22"/>
        </w:rPr>
        <w:tab/>
      </w:r>
      <w:sdt>
        <w:sdtPr>
          <w:rPr>
            <w:rFonts w:asciiTheme="minorHAnsi" w:hAnsiTheme="minorHAnsi" w:cstheme="minorHAnsi"/>
            <w:sz w:val="22"/>
            <w:szCs w:val="22"/>
          </w:rPr>
          <w:id w:val="-762452894"/>
        </w:sdtPr>
        <w:sdtContent>
          <w:r w:rsidR="00E6376E">
            <w:rPr>
              <w:rFonts w:asciiTheme="minorHAnsi" w:hAnsiTheme="minorHAnsi" w:cstheme="minorHAnsi"/>
              <w:b/>
              <w:bCs/>
              <w:sz w:val="22"/>
              <w:szCs w:val="22"/>
            </w:rPr>
            <w:t>X</w:t>
          </w:r>
          <w:r w:rsidR="00117581">
            <w:rPr>
              <w:rFonts w:ascii="MS Gothic" w:eastAsia="MS Gothic" w:hAnsi="MS Gothic" w:cstheme="minorHAnsi" w:hint="eastAsia"/>
              <w:sz w:val="22"/>
              <w:szCs w:val="22"/>
            </w:rPr>
            <w:t>☐</w:t>
          </w:r>
        </w:sdtContent>
      </w:sdt>
    </w:p>
    <w:p w14:paraId="59B48C51" w14:textId="77777777" w:rsidR="00356160" w:rsidRPr="00387128" w:rsidRDefault="00387128" w:rsidP="00356160">
      <w:pPr>
        <w:ind w:left="720"/>
        <w:rPr>
          <w:rFonts w:asciiTheme="minorHAnsi" w:hAnsiTheme="minorHAnsi" w:cstheme="minorHAnsi"/>
          <w:sz w:val="22"/>
          <w:szCs w:val="22"/>
        </w:rPr>
      </w:pPr>
      <w:r w:rsidRPr="00387128">
        <w:rPr>
          <w:rFonts w:asciiTheme="minorHAnsi" w:hAnsiTheme="minorHAnsi" w:cstheme="minorHAnsi"/>
          <w:sz w:val="22"/>
          <w:szCs w:val="22"/>
        </w:rPr>
        <w:t>Master’s</w:t>
      </w:r>
      <w:r w:rsidRPr="00387128">
        <w:rPr>
          <w:rFonts w:asciiTheme="minorHAnsi" w:hAnsiTheme="minorHAnsi" w:cstheme="minorHAnsi"/>
          <w:sz w:val="22"/>
          <w:szCs w:val="22"/>
        </w:rPr>
        <w:tab/>
      </w:r>
      <w:sdt>
        <w:sdtPr>
          <w:rPr>
            <w:rFonts w:asciiTheme="minorHAnsi" w:hAnsiTheme="minorHAnsi" w:cstheme="minorHAnsi"/>
            <w:sz w:val="22"/>
            <w:szCs w:val="22"/>
          </w:rPr>
          <w:id w:val="1899859210"/>
        </w:sdtPr>
        <w:sdtContent>
          <w:r>
            <w:rPr>
              <w:rFonts w:ascii="MS Gothic" w:eastAsia="MS Gothic" w:hAnsi="MS Gothic" w:cstheme="minorHAnsi" w:hint="eastAsia"/>
              <w:sz w:val="22"/>
              <w:szCs w:val="22"/>
            </w:rPr>
            <w:t>☐</w:t>
          </w:r>
        </w:sdtContent>
      </w:sdt>
    </w:p>
    <w:p w14:paraId="7E77F0B7" w14:textId="77777777" w:rsidR="00356160" w:rsidRPr="00265383" w:rsidRDefault="00356160" w:rsidP="00356160">
      <w:pPr>
        <w:ind w:left="720"/>
        <w:rPr>
          <w:rFonts w:asciiTheme="minorHAnsi" w:hAnsiTheme="minorHAnsi" w:cstheme="minorHAnsi"/>
          <w:sz w:val="22"/>
          <w:szCs w:val="22"/>
        </w:rPr>
      </w:pPr>
      <w:r w:rsidRPr="00265383">
        <w:rPr>
          <w:rFonts w:asciiTheme="minorHAnsi" w:hAnsiTheme="minorHAnsi" w:cstheme="minorHAnsi"/>
          <w:sz w:val="22"/>
          <w:szCs w:val="22"/>
        </w:rPr>
        <w:t>Doctoral</w:t>
      </w:r>
      <w:r w:rsidR="00387128">
        <w:rPr>
          <w:rFonts w:asciiTheme="minorHAnsi" w:hAnsiTheme="minorHAnsi" w:cstheme="minorHAnsi"/>
          <w:sz w:val="22"/>
          <w:szCs w:val="22"/>
        </w:rPr>
        <w:tab/>
      </w:r>
      <w:sdt>
        <w:sdtPr>
          <w:rPr>
            <w:rFonts w:asciiTheme="minorHAnsi" w:hAnsiTheme="minorHAnsi" w:cstheme="minorHAnsi"/>
            <w:sz w:val="22"/>
            <w:szCs w:val="22"/>
          </w:rPr>
          <w:id w:val="514741680"/>
        </w:sdtPr>
        <w:sdtContent>
          <w:r w:rsidR="00387128">
            <w:rPr>
              <w:rFonts w:ascii="MS Gothic" w:eastAsia="MS Gothic" w:hAnsi="MS Gothic" w:cstheme="minorHAnsi" w:hint="eastAsia"/>
              <w:sz w:val="22"/>
              <w:szCs w:val="22"/>
            </w:rPr>
            <w:t>☐</w:t>
          </w:r>
        </w:sdtContent>
      </w:sdt>
    </w:p>
    <w:p w14:paraId="5A5A8EE5" w14:textId="77777777" w:rsidR="009223A5" w:rsidRPr="00265383" w:rsidRDefault="009223A5" w:rsidP="00356160">
      <w:pPr>
        <w:ind w:left="720"/>
        <w:rPr>
          <w:rFonts w:asciiTheme="minorHAnsi" w:hAnsiTheme="minorHAnsi" w:cstheme="minorHAnsi"/>
          <w:sz w:val="22"/>
          <w:szCs w:val="22"/>
        </w:rPr>
      </w:pPr>
    </w:p>
    <w:p w14:paraId="0C8BC3E5" w14:textId="73B91F69" w:rsidR="000B04CB" w:rsidRPr="00E6376E" w:rsidRDefault="000B04CB" w:rsidP="009223A5">
      <w:pPr>
        <w:rPr>
          <w:rFonts w:asciiTheme="minorHAnsi" w:hAnsiTheme="minorHAnsi" w:cstheme="minorHAnsi"/>
          <w:b/>
          <w:bCs/>
          <w:sz w:val="22"/>
          <w:szCs w:val="22"/>
        </w:rPr>
      </w:pPr>
      <w:r>
        <w:rPr>
          <w:rFonts w:asciiTheme="minorHAnsi" w:hAnsiTheme="minorHAnsi" w:cstheme="minorHAnsi"/>
          <w:sz w:val="22"/>
          <w:szCs w:val="22"/>
        </w:rPr>
        <w:t xml:space="preserve">External Accrediting Agency: </w:t>
      </w:r>
      <w:r w:rsidR="00E6376E">
        <w:rPr>
          <w:rFonts w:asciiTheme="minorHAnsi" w:hAnsiTheme="minorHAnsi" w:cstheme="minorHAnsi"/>
          <w:b/>
          <w:bCs/>
          <w:sz w:val="22"/>
          <w:szCs w:val="22"/>
        </w:rPr>
        <w:t>NASD:  National Association of Schools of Dance</w:t>
      </w:r>
    </w:p>
    <w:p w14:paraId="68E6D466" w14:textId="77777777" w:rsidR="000B04CB" w:rsidRDefault="000B04CB" w:rsidP="009223A5">
      <w:pPr>
        <w:rPr>
          <w:rFonts w:asciiTheme="minorHAnsi" w:hAnsiTheme="minorHAnsi" w:cstheme="minorHAnsi"/>
          <w:sz w:val="22"/>
          <w:szCs w:val="22"/>
        </w:rPr>
      </w:pPr>
    </w:p>
    <w:p w14:paraId="5F28CF1E" w14:textId="47B8425A" w:rsidR="009223A5" w:rsidRPr="00E6376E" w:rsidRDefault="003C7E3B" w:rsidP="009223A5">
      <w:pPr>
        <w:rPr>
          <w:rFonts w:asciiTheme="minorHAnsi" w:hAnsiTheme="minorHAnsi" w:cstheme="minorHAnsi"/>
          <w:b/>
          <w:bCs/>
          <w:sz w:val="22"/>
          <w:szCs w:val="22"/>
        </w:rPr>
      </w:pPr>
      <w:r>
        <w:rPr>
          <w:rFonts w:asciiTheme="minorHAnsi" w:hAnsiTheme="minorHAnsi" w:cstheme="minorHAnsi"/>
          <w:sz w:val="22"/>
          <w:szCs w:val="22"/>
        </w:rPr>
        <w:t>Today’s Date</w:t>
      </w:r>
      <w:r w:rsidR="009223A5" w:rsidRPr="00265383">
        <w:rPr>
          <w:rFonts w:asciiTheme="minorHAnsi" w:hAnsiTheme="minorHAnsi" w:cstheme="minorHAnsi"/>
          <w:sz w:val="22"/>
          <w:szCs w:val="22"/>
        </w:rPr>
        <w:t>:</w:t>
      </w:r>
      <w:r w:rsidR="00E6376E">
        <w:rPr>
          <w:rFonts w:asciiTheme="minorHAnsi" w:hAnsiTheme="minorHAnsi" w:cstheme="minorHAnsi"/>
          <w:sz w:val="22"/>
          <w:szCs w:val="22"/>
        </w:rPr>
        <w:t xml:space="preserve">  </w:t>
      </w:r>
      <w:r w:rsidR="00E6376E">
        <w:rPr>
          <w:rFonts w:asciiTheme="minorHAnsi" w:hAnsiTheme="minorHAnsi" w:cstheme="minorHAnsi"/>
          <w:b/>
          <w:bCs/>
          <w:sz w:val="22"/>
          <w:szCs w:val="22"/>
        </w:rPr>
        <w:t>March 11, 2023</w:t>
      </w:r>
    </w:p>
    <w:p w14:paraId="3B9E8944" w14:textId="77777777" w:rsidR="009223A5" w:rsidRPr="00265383" w:rsidRDefault="009223A5" w:rsidP="009223A5">
      <w:pPr>
        <w:rPr>
          <w:rFonts w:asciiTheme="minorHAnsi" w:hAnsiTheme="minorHAnsi" w:cstheme="minorHAnsi"/>
          <w:sz w:val="22"/>
          <w:szCs w:val="22"/>
        </w:rPr>
      </w:pPr>
    </w:p>
    <w:p w14:paraId="4C04C799" w14:textId="5450A537" w:rsidR="00387128" w:rsidRPr="00E6376E" w:rsidRDefault="00387128" w:rsidP="009223A5">
      <w:pPr>
        <w:rPr>
          <w:rFonts w:asciiTheme="minorHAnsi" w:hAnsiTheme="minorHAnsi" w:cstheme="minorHAnsi"/>
          <w:b/>
          <w:bCs/>
          <w:sz w:val="22"/>
          <w:szCs w:val="22"/>
        </w:rPr>
      </w:pPr>
      <w:r>
        <w:rPr>
          <w:rFonts w:asciiTheme="minorHAnsi" w:hAnsiTheme="minorHAnsi" w:cstheme="minorHAnsi"/>
          <w:sz w:val="22"/>
          <w:szCs w:val="22"/>
        </w:rPr>
        <w:t xml:space="preserve">Current </w:t>
      </w:r>
      <w:r w:rsidR="00356160" w:rsidRPr="00265383">
        <w:rPr>
          <w:rFonts w:asciiTheme="minorHAnsi" w:hAnsiTheme="minorHAnsi" w:cstheme="minorHAnsi"/>
          <w:sz w:val="22"/>
          <w:szCs w:val="22"/>
        </w:rPr>
        <w:t>Assessment C</w:t>
      </w:r>
      <w:r w:rsidR="003940B8" w:rsidRPr="00265383">
        <w:rPr>
          <w:rFonts w:asciiTheme="minorHAnsi" w:hAnsiTheme="minorHAnsi" w:cstheme="minorHAnsi"/>
          <w:sz w:val="22"/>
          <w:szCs w:val="22"/>
        </w:rPr>
        <w:t xml:space="preserve">ontact </w:t>
      </w:r>
      <w:r w:rsidR="00B61BED">
        <w:rPr>
          <w:rFonts w:asciiTheme="minorHAnsi" w:hAnsiTheme="minorHAnsi" w:cstheme="minorHAnsi"/>
          <w:sz w:val="22"/>
          <w:szCs w:val="22"/>
        </w:rPr>
        <w:t>Representative</w:t>
      </w:r>
      <w:r>
        <w:rPr>
          <w:rFonts w:asciiTheme="minorHAnsi" w:hAnsiTheme="minorHAnsi" w:cstheme="minorHAnsi"/>
          <w:sz w:val="22"/>
          <w:szCs w:val="22"/>
        </w:rPr>
        <w:t xml:space="preserve"> (&amp; E</w:t>
      </w:r>
      <w:r w:rsidR="00CB5EB7">
        <w:rPr>
          <w:rFonts w:asciiTheme="minorHAnsi" w:hAnsiTheme="minorHAnsi" w:cstheme="minorHAnsi"/>
          <w:sz w:val="22"/>
          <w:szCs w:val="22"/>
        </w:rPr>
        <w:t>-</w:t>
      </w:r>
      <w:r>
        <w:rPr>
          <w:rFonts w:asciiTheme="minorHAnsi" w:hAnsiTheme="minorHAnsi" w:cstheme="minorHAnsi"/>
          <w:sz w:val="22"/>
          <w:szCs w:val="22"/>
        </w:rPr>
        <w:t>mail)</w:t>
      </w:r>
      <w:r w:rsidR="003940B8" w:rsidRPr="00265383">
        <w:rPr>
          <w:rFonts w:asciiTheme="minorHAnsi" w:hAnsiTheme="minorHAnsi" w:cstheme="minorHAnsi"/>
          <w:sz w:val="22"/>
          <w:szCs w:val="22"/>
        </w:rPr>
        <w:t>:</w:t>
      </w:r>
      <w:r w:rsidR="009223A5" w:rsidRPr="00265383">
        <w:rPr>
          <w:rFonts w:asciiTheme="minorHAnsi" w:hAnsiTheme="minorHAnsi" w:cstheme="minorHAnsi"/>
          <w:sz w:val="22"/>
          <w:szCs w:val="22"/>
        </w:rPr>
        <w:t xml:space="preserve"> </w:t>
      </w:r>
      <w:r w:rsidR="009223A5" w:rsidRPr="00265383">
        <w:rPr>
          <w:rFonts w:asciiTheme="minorHAnsi" w:hAnsiTheme="minorHAnsi" w:cstheme="minorHAnsi"/>
          <w:sz w:val="22"/>
          <w:szCs w:val="22"/>
        </w:rPr>
        <w:tab/>
      </w:r>
      <w:r w:rsidR="00E6376E">
        <w:rPr>
          <w:rFonts w:asciiTheme="minorHAnsi" w:hAnsiTheme="minorHAnsi" w:cstheme="minorHAnsi"/>
          <w:b/>
          <w:bCs/>
          <w:sz w:val="22"/>
          <w:szCs w:val="22"/>
        </w:rPr>
        <w:t>Gregory Patterson (patterso@oakland.edu)</w:t>
      </w:r>
    </w:p>
    <w:p w14:paraId="6E6A26E0" w14:textId="51387A8C" w:rsidR="00387128" w:rsidRDefault="00387128">
      <w:pPr>
        <w:rPr>
          <w:rFonts w:asciiTheme="minorHAnsi" w:hAnsiTheme="minorHAnsi" w:cstheme="minorHAnsi"/>
          <w:sz w:val="22"/>
          <w:szCs w:val="22"/>
        </w:rPr>
      </w:pPr>
      <w:r>
        <w:rPr>
          <w:rFonts w:asciiTheme="minorHAnsi" w:hAnsiTheme="minorHAnsi" w:cstheme="minorHAnsi"/>
          <w:sz w:val="22"/>
          <w:szCs w:val="22"/>
        </w:rPr>
        <w:t xml:space="preserve">Current </w:t>
      </w:r>
      <w:r w:rsidR="003940B8" w:rsidRPr="00265383">
        <w:rPr>
          <w:rFonts w:asciiTheme="minorHAnsi" w:hAnsiTheme="minorHAnsi" w:cstheme="minorHAnsi"/>
          <w:sz w:val="22"/>
          <w:szCs w:val="22"/>
        </w:rPr>
        <w:t>Department</w:t>
      </w:r>
      <w:r w:rsidR="00B61BED">
        <w:rPr>
          <w:rFonts w:asciiTheme="minorHAnsi" w:hAnsiTheme="minorHAnsi" w:cstheme="minorHAnsi"/>
          <w:sz w:val="22"/>
          <w:szCs w:val="22"/>
        </w:rPr>
        <w:t xml:space="preserve"> or Program</w:t>
      </w:r>
      <w:r w:rsidR="003940B8" w:rsidRPr="00265383">
        <w:rPr>
          <w:rFonts w:asciiTheme="minorHAnsi" w:hAnsiTheme="minorHAnsi" w:cstheme="minorHAnsi"/>
          <w:sz w:val="22"/>
          <w:szCs w:val="22"/>
        </w:rPr>
        <w:t xml:space="preserve"> Chair</w:t>
      </w:r>
      <w:r>
        <w:rPr>
          <w:rFonts w:asciiTheme="minorHAnsi" w:hAnsiTheme="minorHAnsi" w:cstheme="minorHAnsi"/>
          <w:sz w:val="22"/>
          <w:szCs w:val="22"/>
        </w:rPr>
        <w:t xml:space="preserve"> (&amp; E</w:t>
      </w:r>
      <w:r w:rsidR="00CB5EB7">
        <w:rPr>
          <w:rFonts w:asciiTheme="minorHAnsi" w:hAnsiTheme="minorHAnsi" w:cstheme="minorHAnsi"/>
          <w:sz w:val="22"/>
          <w:szCs w:val="22"/>
        </w:rPr>
        <w:t>-</w:t>
      </w:r>
      <w:r>
        <w:rPr>
          <w:rFonts w:asciiTheme="minorHAnsi" w:hAnsiTheme="minorHAnsi" w:cstheme="minorHAnsi"/>
          <w:sz w:val="22"/>
          <w:szCs w:val="22"/>
        </w:rPr>
        <w:t>mail)</w:t>
      </w:r>
      <w:r w:rsidR="003940B8" w:rsidRPr="00265383">
        <w:rPr>
          <w:rFonts w:asciiTheme="minorHAnsi" w:hAnsiTheme="minorHAnsi" w:cstheme="minorHAnsi"/>
          <w:sz w:val="22"/>
          <w:szCs w:val="22"/>
        </w:rPr>
        <w:t>:</w:t>
      </w:r>
      <w:r w:rsidR="00E6376E">
        <w:rPr>
          <w:rFonts w:asciiTheme="minorHAnsi" w:hAnsiTheme="minorHAnsi" w:cstheme="minorHAnsi"/>
          <w:sz w:val="22"/>
          <w:szCs w:val="22"/>
        </w:rPr>
        <w:t xml:space="preserve">  </w:t>
      </w:r>
      <w:r w:rsidR="00E6376E">
        <w:rPr>
          <w:rFonts w:asciiTheme="minorHAnsi" w:hAnsiTheme="minorHAnsi" w:cstheme="minorHAnsi"/>
          <w:b/>
          <w:bCs/>
          <w:sz w:val="22"/>
          <w:szCs w:val="22"/>
        </w:rPr>
        <w:t>Gregory Patterson (patterso@oakland.edu)</w:t>
      </w:r>
    </w:p>
    <w:p w14:paraId="63454081" w14:textId="74205503" w:rsidR="00E6376E" w:rsidRDefault="00387128">
      <w:pPr>
        <w:rPr>
          <w:rFonts w:asciiTheme="minorHAnsi" w:hAnsiTheme="minorHAnsi" w:cstheme="minorHAnsi"/>
          <w:b/>
          <w:bCs/>
          <w:sz w:val="22"/>
          <w:szCs w:val="22"/>
        </w:rPr>
      </w:pPr>
      <w:r>
        <w:rPr>
          <w:rFonts w:asciiTheme="minorHAnsi" w:hAnsiTheme="minorHAnsi" w:cstheme="minorHAnsi"/>
          <w:sz w:val="22"/>
          <w:szCs w:val="22"/>
        </w:rPr>
        <w:t xml:space="preserve">Current </w:t>
      </w:r>
      <w:r w:rsidR="003940B8" w:rsidRPr="00265383">
        <w:rPr>
          <w:rFonts w:asciiTheme="minorHAnsi" w:hAnsiTheme="minorHAnsi" w:cstheme="minorHAnsi"/>
          <w:sz w:val="22"/>
          <w:szCs w:val="22"/>
        </w:rPr>
        <w:t>Dean</w:t>
      </w:r>
      <w:r>
        <w:rPr>
          <w:rFonts w:asciiTheme="minorHAnsi" w:hAnsiTheme="minorHAnsi" w:cstheme="minorHAnsi"/>
          <w:sz w:val="22"/>
          <w:szCs w:val="22"/>
        </w:rPr>
        <w:t xml:space="preserve"> (&amp; E</w:t>
      </w:r>
      <w:r w:rsidR="00CB5EB7">
        <w:rPr>
          <w:rFonts w:asciiTheme="minorHAnsi" w:hAnsiTheme="minorHAnsi" w:cstheme="minorHAnsi"/>
          <w:sz w:val="22"/>
          <w:szCs w:val="22"/>
        </w:rPr>
        <w:t>-</w:t>
      </w:r>
      <w:r>
        <w:rPr>
          <w:rFonts w:asciiTheme="minorHAnsi" w:hAnsiTheme="minorHAnsi" w:cstheme="minorHAnsi"/>
          <w:sz w:val="22"/>
          <w:szCs w:val="22"/>
        </w:rPr>
        <w:t>mail)</w:t>
      </w:r>
      <w:r w:rsidR="003940B8" w:rsidRPr="00265383">
        <w:rPr>
          <w:rFonts w:asciiTheme="minorHAnsi" w:hAnsiTheme="minorHAnsi" w:cstheme="minorHAnsi"/>
          <w:sz w:val="22"/>
          <w:szCs w:val="22"/>
        </w:rPr>
        <w:t>:</w:t>
      </w:r>
      <w:r w:rsidR="00E6376E">
        <w:rPr>
          <w:rFonts w:asciiTheme="minorHAnsi" w:hAnsiTheme="minorHAnsi" w:cstheme="minorHAnsi"/>
          <w:sz w:val="22"/>
          <w:szCs w:val="22"/>
        </w:rPr>
        <w:t xml:space="preserve">  </w:t>
      </w:r>
      <w:r w:rsidR="00E6376E">
        <w:rPr>
          <w:rFonts w:asciiTheme="minorHAnsi" w:hAnsiTheme="minorHAnsi" w:cstheme="minorHAnsi"/>
          <w:b/>
          <w:bCs/>
          <w:sz w:val="22"/>
          <w:szCs w:val="22"/>
        </w:rPr>
        <w:t xml:space="preserve">Deb </w:t>
      </w:r>
      <w:proofErr w:type="spellStart"/>
      <w:r w:rsidR="00E6376E">
        <w:rPr>
          <w:rFonts w:asciiTheme="minorHAnsi" w:hAnsiTheme="minorHAnsi" w:cstheme="minorHAnsi"/>
          <w:b/>
          <w:bCs/>
          <w:sz w:val="22"/>
          <w:szCs w:val="22"/>
        </w:rPr>
        <w:t>VanderLinde</w:t>
      </w:r>
      <w:proofErr w:type="spellEnd"/>
      <w:r w:rsidR="00E6376E">
        <w:rPr>
          <w:rFonts w:asciiTheme="minorHAnsi" w:hAnsiTheme="minorHAnsi" w:cstheme="minorHAnsi"/>
          <w:b/>
          <w:bCs/>
          <w:sz w:val="22"/>
          <w:szCs w:val="22"/>
        </w:rPr>
        <w:t xml:space="preserve"> (</w:t>
      </w:r>
      <w:hyperlink r:id="rId11" w:history="1">
        <w:r w:rsidR="00E6376E" w:rsidRPr="008D6001">
          <w:rPr>
            <w:rStyle w:val="Hyperlink"/>
            <w:rFonts w:asciiTheme="minorHAnsi" w:hAnsiTheme="minorHAnsi" w:cstheme="minorHAnsi"/>
            <w:b/>
            <w:bCs/>
            <w:sz w:val="22"/>
            <w:szCs w:val="22"/>
          </w:rPr>
          <w:t>vanderlinde@oaklande.edu</w:t>
        </w:r>
      </w:hyperlink>
      <w:r w:rsidR="00E6376E">
        <w:rPr>
          <w:rFonts w:asciiTheme="minorHAnsi" w:hAnsiTheme="minorHAnsi" w:cstheme="minorHAnsi"/>
          <w:b/>
          <w:bCs/>
          <w:sz w:val="22"/>
          <w:szCs w:val="22"/>
        </w:rPr>
        <w:t>); Elaine Carey (</w:t>
      </w:r>
      <w:hyperlink r:id="rId12" w:history="1">
        <w:r w:rsidR="00E6376E" w:rsidRPr="008D6001">
          <w:rPr>
            <w:rStyle w:val="Hyperlink"/>
            <w:rFonts w:asciiTheme="minorHAnsi" w:hAnsiTheme="minorHAnsi" w:cstheme="minorHAnsi"/>
            <w:b/>
            <w:bCs/>
            <w:sz w:val="22"/>
            <w:szCs w:val="22"/>
          </w:rPr>
          <w:t>ecarey@oakland.edu</w:t>
        </w:r>
      </w:hyperlink>
      <w:r w:rsidR="00E6376E">
        <w:rPr>
          <w:rFonts w:asciiTheme="minorHAnsi" w:hAnsiTheme="minorHAnsi" w:cstheme="minorHAnsi"/>
          <w:b/>
          <w:bCs/>
          <w:sz w:val="22"/>
          <w:szCs w:val="22"/>
        </w:rPr>
        <w:t>)</w:t>
      </w:r>
    </w:p>
    <w:p w14:paraId="79624799" w14:textId="2ABB01EA" w:rsidR="00045619" w:rsidRDefault="009223A5">
      <w:pPr>
        <w:rPr>
          <w:rFonts w:asciiTheme="minorHAnsi" w:hAnsiTheme="minorHAnsi" w:cstheme="minorHAnsi"/>
          <w:sz w:val="22"/>
          <w:szCs w:val="22"/>
        </w:rPr>
      </w:pPr>
      <w:r w:rsidRPr="00265383">
        <w:rPr>
          <w:rFonts w:asciiTheme="minorHAnsi" w:hAnsiTheme="minorHAnsi" w:cstheme="minorHAnsi"/>
          <w:sz w:val="22"/>
          <w:szCs w:val="22"/>
        </w:rPr>
        <w:tab/>
      </w:r>
    </w:p>
    <w:p w14:paraId="4A61ABE5" w14:textId="77777777" w:rsidR="00045619" w:rsidRDefault="00045619">
      <w:pPr>
        <w:rPr>
          <w:rFonts w:asciiTheme="minorHAnsi" w:hAnsiTheme="minorHAnsi" w:cstheme="minorHAnsi"/>
          <w:sz w:val="22"/>
          <w:szCs w:val="22"/>
        </w:rPr>
      </w:pPr>
    </w:p>
    <w:p w14:paraId="200C5F03" w14:textId="5C8DB2B1" w:rsidR="00045619" w:rsidRDefault="00045619" w:rsidP="00045619">
      <w:pPr>
        <w:rPr>
          <w:rFonts w:asciiTheme="minorHAnsi" w:hAnsiTheme="minorHAnsi" w:cstheme="minorHAnsi"/>
          <w:b/>
          <w:sz w:val="22"/>
          <w:szCs w:val="22"/>
        </w:rPr>
      </w:pPr>
      <w:r>
        <w:rPr>
          <w:rFonts w:asciiTheme="minorHAnsi" w:hAnsiTheme="minorHAnsi" w:cstheme="minorHAnsi"/>
          <w:b/>
          <w:sz w:val="22"/>
          <w:szCs w:val="22"/>
        </w:rPr>
        <w:t xml:space="preserve">Step 2: </w:t>
      </w:r>
      <w:r w:rsidR="003B7718">
        <w:rPr>
          <w:rFonts w:asciiTheme="minorHAnsi" w:hAnsiTheme="minorHAnsi" w:cstheme="minorHAnsi"/>
          <w:b/>
          <w:sz w:val="22"/>
          <w:szCs w:val="22"/>
        </w:rPr>
        <w:t>Program Mapping</w:t>
      </w:r>
    </w:p>
    <w:p w14:paraId="15A5C25F" w14:textId="10070AB5" w:rsidR="00045619" w:rsidRDefault="00A720A0" w:rsidP="00A06BCA">
      <w:pPr>
        <w:rPr>
          <w:rFonts w:asciiTheme="minorHAnsi" w:hAnsiTheme="minorHAnsi" w:cstheme="minorHAnsi"/>
          <w:i/>
          <w:sz w:val="22"/>
          <w:szCs w:val="22"/>
        </w:rPr>
      </w:pPr>
      <w:r>
        <w:rPr>
          <w:rFonts w:asciiTheme="minorHAnsi" w:hAnsiTheme="minorHAnsi" w:cstheme="minorHAnsi"/>
          <w:i/>
          <w:sz w:val="22"/>
          <w:szCs w:val="22"/>
        </w:rPr>
        <w:t>Programs with external accreditation must still meet the accrediting standards of the Higher Learning Commission, or submit an assessment report using the long form</w:t>
      </w:r>
      <w:r w:rsidR="00045619">
        <w:rPr>
          <w:rFonts w:asciiTheme="minorHAnsi" w:hAnsiTheme="minorHAnsi" w:cstheme="minorHAnsi"/>
          <w:i/>
          <w:sz w:val="22"/>
          <w:szCs w:val="22"/>
        </w:rPr>
        <w:t>.</w:t>
      </w:r>
      <w:r>
        <w:rPr>
          <w:rFonts w:asciiTheme="minorHAnsi" w:hAnsiTheme="minorHAnsi" w:cstheme="minorHAnsi"/>
          <w:i/>
          <w:sz w:val="22"/>
          <w:szCs w:val="22"/>
        </w:rPr>
        <w:t xml:space="preserve">  Programs with external accreditation must meet the following requirements</w:t>
      </w:r>
      <w:r w:rsidR="00C67341">
        <w:rPr>
          <w:rFonts w:asciiTheme="minorHAnsi" w:hAnsiTheme="minorHAnsi" w:cstheme="minorHAnsi"/>
          <w:i/>
          <w:sz w:val="22"/>
          <w:szCs w:val="22"/>
        </w:rPr>
        <w:t xml:space="preserve"> as stipulated by the Higher Learning Commission of the North Central Association</w:t>
      </w:r>
      <w:r>
        <w:rPr>
          <w:rFonts w:asciiTheme="minorHAnsi" w:hAnsiTheme="minorHAnsi" w:cstheme="minorHAnsi"/>
          <w:i/>
          <w:sz w:val="22"/>
          <w:szCs w:val="22"/>
        </w:rPr>
        <w:t>:</w:t>
      </w:r>
    </w:p>
    <w:p w14:paraId="131E668B" w14:textId="77777777" w:rsidR="00045619" w:rsidRDefault="00045619" w:rsidP="00045619">
      <w:pPr>
        <w:ind w:left="360"/>
        <w:rPr>
          <w:rFonts w:asciiTheme="minorHAnsi" w:hAnsiTheme="minorHAnsi" w:cstheme="minorHAnsi"/>
          <w:i/>
          <w:sz w:val="22"/>
          <w:szCs w:val="22"/>
        </w:rPr>
      </w:pPr>
    </w:p>
    <w:p w14:paraId="11A7F9A3" w14:textId="77777777" w:rsidR="003027F7" w:rsidRPr="003027F7" w:rsidRDefault="003027F7" w:rsidP="003027F7">
      <w:pPr>
        <w:pStyle w:val="ListParagraph"/>
        <w:numPr>
          <w:ilvl w:val="0"/>
          <w:numId w:val="14"/>
        </w:numPr>
        <w:rPr>
          <w:rFonts w:asciiTheme="minorHAnsi" w:hAnsiTheme="minorHAnsi" w:cstheme="minorHAnsi"/>
          <w:sz w:val="22"/>
          <w:szCs w:val="22"/>
        </w:rPr>
      </w:pPr>
      <w:r w:rsidRPr="003027F7">
        <w:rPr>
          <w:rFonts w:asciiTheme="minorHAnsi" w:hAnsiTheme="minorHAnsi" w:cstheme="minorHAnsi"/>
          <w:sz w:val="22"/>
          <w:szCs w:val="22"/>
        </w:rPr>
        <w:t>The institution has effective processes for assessment of student learning and for achievement of learning goals in academic and cocurricular offerings.</w:t>
      </w:r>
    </w:p>
    <w:p w14:paraId="7420959D" w14:textId="77777777" w:rsidR="003027F7" w:rsidRPr="003027F7" w:rsidRDefault="003027F7" w:rsidP="003027F7">
      <w:pPr>
        <w:pStyle w:val="ListParagraph"/>
        <w:numPr>
          <w:ilvl w:val="0"/>
          <w:numId w:val="14"/>
        </w:numPr>
        <w:rPr>
          <w:rFonts w:asciiTheme="minorHAnsi" w:hAnsiTheme="minorHAnsi" w:cstheme="minorHAnsi"/>
          <w:sz w:val="22"/>
          <w:szCs w:val="22"/>
        </w:rPr>
      </w:pPr>
      <w:r w:rsidRPr="003027F7">
        <w:rPr>
          <w:rFonts w:asciiTheme="minorHAnsi" w:hAnsiTheme="minorHAnsi" w:cstheme="minorHAnsi"/>
          <w:sz w:val="22"/>
          <w:szCs w:val="22"/>
        </w:rPr>
        <w:t>The institution uses the information gained from assessment to improve student learning.</w:t>
      </w:r>
    </w:p>
    <w:p w14:paraId="2AEFE609" w14:textId="2118991B" w:rsidR="00045619" w:rsidRPr="003027F7" w:rsidRDefault="003027F7" w:rsidP="003027F7">
      <w:pPr>
        <w:pStyle w:val="ListParagraph"/>
        <w:numPr>
          <w:ilvl w:val="0"/>
          <w:numId w:val="14"/>
        </w:numPr>
        <w:rPr>
          <w:rFonts w:asciiTheme="minorHAnsi" w:hAnsiTheme="minorHAnsi" w:cstheme="minorHAnsi"/>
          <w:sz w:val="22"/>
          <w:szCs w:val="22"/>
        </w:rPr>
      </w:pPr>
      <w:r w:rsidRPr="003027F7">
        <w:rPr>
          <w:rFonts w:asciiTheme="minorHAnsi" w:hAnsiTheme="minorHAnsi" w:cstheme="minorHAnsi"/>
          <w:sz w:val="22"/>
          <w:szCs w:val="22"/>
        </w:rPr>
        <w:t>The institution’s processes and methodologies to assess student learning reflect good practice, including the substantial participation of faculty, instructional and other relevant staff members.</w:t>
      </w:r>
    </w:p>
    <w:p w14:paraId="5058A6F5" w14:textId="77777777" w:rsidR="00D16DC5" w:rsidRDefault="00D16DC5">
      <w:pPr>
        <w:rPr>
          <w:rFonts w:asciiTheme="minorHAnsi" w:hAnsiTheme="minorHAnsi" w:cstheme="minorHAnsi"/>
          <w:b/>
          <w:sz w:val="22"/>
          <w:szCs w:val="22"/>
        </w:rPr>
      </w:pPr>
      <w:r>
        <w:rPr>
          <w:rFonts w:asciiTheme="minorHAnsi" w:hAnsiTheme="minorHAnsi" w:cstheme="minorHAnsi"/>
          <w:sz w:val="22"/>
          <w:szCs w:val="22"/>
        </w:rPr>
        <w:br w:type="page"/>
      </w:r>
    </w:p>
    <w:p w14:paraId="430D10F5" w14:textId="15406C52" w:rsidR="003B7718" w:rsidRDefault="003B7718" w:rsidP="00276F4B">
      <w:pPr>
        <w:rPr>
          <w:rFonts w:asciiTheme="minorHAnsi" w:hAnsiTheme="minorHAnsi" w:cstheme="minorHAnsi"/>
          <w:i/>
          <w:sz w:val="22"/>
          <w:szCs w:val="22"/>
        </w:rPr>
      </w:pPr>
      <w:r>
        <w:rPr>
          <w:rFonts w:asciiTheme="minorHAnsi" w:hAnsiTheme="minorHAnsi" w:cstheme="minorHAnsi"/>
          <w:i/>
          <w:sz w:val="22"/>
          <w:szCs w:val="22"/>
        </w:rPr>
        <w:lastRenderedPageBreak/>
        <w:t xml:space="preserve">In order for your mapping to be approved, your external accrediting agency must </w:t>
      </w:r>
      <w:r w:rsidRPr="003B7718">
        <w:rPr>
          <w:rFonts w:asciiTheme="minorHAnsi" w:hAnsiTheme="minorHAnsi" w:cstheme="minorHAnsi"/>
          <w:i/>
          <w:sz w:val="22"/>
          <w:szCs w:val="22"/>
          <w:u w:val="single"/>
        </w:rPr>
        <w:t>require</w:t>
      </w:r>
      <w:r>
        <w:rPr>
          <w:rFonts w:asciiTheme="minorHAnsi" w:hAnsiTheme="minorHAnsi" w:cstheme="minorHAnsi"/>
          <w:i/>
          <w:sz w:val="22"/>
          <w:szCs w:val="22"/>
        </w:rPr>
        <w:t xml:space="preserve"> the above criterions to be met, in some fashion or another. Below, please provide the exact language that your accrediting body uses to show that each of the requirements listed above is also required by your accrediting body.  Understand that this mapping is to the HLC’s requirements and the requirements of your accrediting body, and has nothing to do with your program or how your program does assessment.  Use the exact language of your accrediting body.</w:t>
      </w:r>
      <w:r w:rsidR="0050568A">
        <w:rPr>
          <w:rFonts w:asciiTheme="minorHAnsi" w:hAnsiTheme="minorHAnsi" w:cstheme="minorHAnsi"/>
          <w:i/>
          <w:sz w:val="22"/>
          <w:szCs w:val="22"/>
        </w:rPr>
        <w:t xml:space="preserve"> In addition, you must provide </w:t>
      </w:r>
      <w:r w:rsidR="005A260E">
        <w:rPr>
          <w:rFonts w:asciiTheme="minorHAnsi" w:hAnsiTheme="minorHAnsi" w:cstheme="minorHAnsi"/>
          <w:i/>
          <w:sz w:val="22"/>
          <w:szCs w:val="22"/>
        </w:rPr>
        <w:t xml:space="preserve">the location of </w:t>
      </w:r>
      <w:r w:rsidR="0050568A">
        <w:rPr>
          <w:rFonts w:asciiTheme="minorHAnsi" w:hAnsiTheme="minorHAnsi" w:cstheme="minorHAnsi"/>
          <w:i/>
          <w:sz w:val="22"/>
          <w:szCs w:val="22"/>
        </w:rPr>
        <w:t>where members of the UAC can find this language – either a page number in a document or a hyperlink to the appropriate location</w:t>
      </w:r>
      <w:r w:rsidR="005A260E">
        <w:rPr>
          <w:rFonts w:asciiTheme="minorHAnsi" w:hAnsiTheme="minorHAnsi" w:cstheme="minorHAnsi"/>
          <w:i/>
          <w:sz w:val="22"/>
          <w:szCs w:val="22"/>
        </w:rPr>
        <w:t xml:space="preserve"> on the website of your accrediting agency</w:t>
      </w:r>
      <w:r w:rsidR="0050568A">
        <w:rPr>
          <w:rFonts w:asciiTheme="minorHAnsi" w:hAnsiTheme="minorHAnsi" w:cstheme="minorHAnsi"/>
          <w:i/>
          <w:sz w:val="22"/>
          <w:szCs w:val="22"/>
        </w:rPr>
        <w:t>.</w:t>
      </w:r>
    </w:p>
    <w:p w14:paraId="0D2710C2" w14:textId="77777777" w:rsidR="003B7718" w:rsidRDefault="003B7718" w:rsidP="00276F4B">
      <w:pPr>
        <w:rPr>
          <w:rFonts w:asciiTheme="minorHAnsi" w:hAnsiTheme="minorHAnsi" w:cstheme="minorHAnsi"/>
          <w:i/>
          <w:sz w:val="22"/>
          <w:szCs w:val="22"/>
        </w:rPr>
      </w:pPr>
    </w:p>
    <w:tbl>
      <w:tblPr>
        <w:tblStyle w:val="TableGrid"/>
        <w:tblW w:w="0" w:type="auto"/>
        <w:tblLook w:val="04A0" w:firstRow="1" w:lastRow="0" w:firstColumn="1" w:lastColumn="0" w:noHBand="0" w:noVBand="1"/>
        <w:tblCaption w:val="Higher Learning Commission Requirements"/>
        <w:tblDescription w:val="This table describes the HLC requirements surrounding the assessment of student learning. It leaves ample space for units to describe how their accrediting body's requirements align with HLC requirements. It also provides a column to describe the location of the unit's accrediting body (website, pagenumber, etc.)"/>
      </w:tblPr>
      <w:tblGrid>
        <w:gridCol w:w="4516"/>
        <w:gridCol w:w="6470"/>
        <w:gridCol w:w="1974"/>
      </w:tblGrid>
      <w:tr w:rsidR="0050568A" w14:paraId="0FAFA9BD" w14:textId="3008F9AD" w:rsidTr="003027F7">
        <w:trPr>
          <w:tblHeader/>
        </w:trPr>
        <w:tc>
          <w:tcPr>
            <w:tcW w:w="4516" w:type="dxa"/>
            <w:tcBorders>
              <w:top w:val="nil"/>
              <w:left w:val="nil"/>
              <w:bottom w:val="single" w:sz="4" w:space="0" w:color="auto"/>
              <w:right w:val="nil"/>
            </w:tcBorders>
          </w:tcPr>
          <w:p w14:paraId="6565B220" w14:textId="132EE76A" w:rsidR="0050568A" w:rsidRPr="003B7718" w:rsidRDefault="0050568A" w:rsidP="003B7718">
            <w:pPr>
              <w:jc w:val="center"/>
              <w:rPr>
                <w:rFonts w:asciiTheme="minorHAnsi" w:hAnsiTheme="minorHAnsi" w:cstheme="minorHAnsi"/>
                <w:b/>
                <w:sz w:val="22"/>
                <w:szCs w:val="22"/>
              </w:rPr>
            </w:pPr>
            <w:r w:rsidRPr="003B7718">
              <w:rPr>
                <w:rFonts w:asciiTheme="minorHAnsi" w:hAnsiTheme="minorHAnsi" w:cstheme="minorHAnsi"/>
                <w:b/>
                <w:sz w:val="22"/>
                <w:szCs w:val="22"/>
              </w:rPr>
              <w:t>Higher Learning Commission Requirements</w:t>
            </w:r>
          </w:p>
        </w:tc>
        <w:tc>
          <w:tcPr>
            <w:tcW w:w="6470" w:type="dxa"/>
            <w:tcBorders>
              <w:top w:val="nil"/>
              <w:left w:val="nil"/>
              <w:bottom w:val="single" w:sz="4" w:space="0" w:color="auto"/>
              <w:right w:val="nil"/>
            </w:tcBorders>
          </w:tcPr>
          <w:p w14:paraId="096F58D5" w14:textId="6608C841" w:rsidR="0050568A" w:rsidRPr="003B7718" w:rsidRDefault="0050568A" w:rsidP="003B7718">
            <w:pPr>
              <w:jc w:val="center"/>
              <w:rPr>
                <w:rFonts w:asciiTheme="minorHAnsi" w:hAnsiTheme="minorHAnsi" w:cstheme="minorHAnsi"/>
                <w:b/>
                <w:sz w:val="22"/>
                <w:szCs w:val="22"/>
              </w:rPr>
            </w:pPr>
            <w:r w:rsidRPr="003B7718">
              <w:rPr>
                <w:rFonts w:asciiTheme="minorHAnsi" w:hAnsiTheme="minorHAnsi" w:cstheme="minorHAnsi"/>
                <w:b/>
                <w:sz w:val="22"/>
                <w:szCs w:val="22"/>
              </w:rPr>
              <w:t>Your Accrediting Body’s Associated Requirement</w:t>
            </w:r>
            <w:r w:rsidR="00AA1F0D">
              <w:rPr>
                <w:rFonts w:asciiTheme="minorHAnsi" w:hAnsiTheme="minorHAnsi" w:cstheme="minorHAnsi"/>
                <w:b/>
                <w:sz w:val="22"/>
                <w:szCs w:val="22"/>
              </w:rPr>
              <w:t>s</w:t>
            </w:r>
          </w:p>
        </w:tc>
        <w:tc>
          <w:tcPr>
            <w:tcW w:w="1974" w:type="dxa"/>
            <w:tcBorders>
              <w:top w:val="nil"/>
              <w:left w:val="nil"/>
              <w:bottom w:val="single" w:sz="4" w:space="0" w:color="auto"/>
              <w:right w:val="nil"/>
            </w:tcBorders>
          </w:tcPr>
          <w:p w14:paraId="635F2F19" w14:textId="4201A11D" w:rsidR="0050568A" w:rsidRPr="003B7718" w:rsidRDefault="0050568A" w:rsidP="003B7718">
            <w:pPr>
              <w:jc w:val="center"/>
              <w:rPr>
                <w:rFonts w:asciiTheme="minorHAnsi" w:hAnsiTheme="minorHAnsi" w:cstheme="minorHAnsi"/>
                <w:b/>
                <w:sz w:val="22"/>
                <w:szCs w:val="22"/>
              </w:rPr>
            </w:pPr>
            <w:r>
              <w:rPr>
                <w:rFonts w:asciiTheme="minorHAnsi" w:hAnsiTheme="minorHAnsi" w:cstheme="minorHAnsi"/>
                <w:b/>
                <w:sz w:val="22"/>
                <w:szCs w:val="22"/>
              </w:rPr>
              <w:t>Location</w:t>
            </w:r>
          </w:p>
        </w:tc>
      </w:tr>
      <w:tr w:rsidR="0050568A" w14:paraId="2C1638FA" w14:textId="559EB656" w:rsidTr="003027F7">
        <w:tc>
          <w:tcPr>
            <w:tcW w:w="4516" w:type="dxa"/>
            <w:tcBorders>
              <w:top w:val="single" w:sz="4" w:space="0" w:color="auto"/>
            </w:tcBorders>
          </w:tcPr>
          <w:p w14:paraId="610F80A3" w14:textId="6AA7EE54" w:rsidR="0050568A" w:rsidRDefault="003027F7" w:rsidP="00276F4B">
            <w:pPr>
              <w:rPr>
                <w:rFonts w:asciiTheme="minorHAnsi" w:hAnsiTheme="minorHAnsi" w:cstheme="minorHAnsi"/>
                <w:sz w:val="22"/>
                <w:szCs w:val="22"/>
              </w:rPr>
            </w:pPr>
            <w:bookmarkStart w:id="0" w:name="_Hlk82089316"/>
            <w:r w:rsidRPr="003027F7">
              <w:rPr>
                <w:rFonts w:asciiTheme="minorHAnsi" w:hAnsiTheme="minorHAnsi" w:cstheme="minorHAnsi"/>
                <w:sz w:val="22"/>
                <w:szCs w:val="22"/>
              </w:rPr>
              <w:t>The institution has effective processes for assessment of student learning and for achievement of learning goals in academic and cocurricular offerings.</w:t>
            </w:r>
          </w:p>
        </w:tc>
        <w:tc>
          <w:tcPr>
            <w:tcW w:w="6470" w:type="dxa"/>
            <w:tcBorders>
              <w:top w:val="single" w:sz="4" w:space="0" w:color="auto"/>
            </w:tcBorders>
          </w:tcPr>
          <w:p w14:paraId="40BA3347" w14:textId="77777777" w:rsidR="00E6376E" w:rsidRPr="00E6376E" w:rsidRDefault="00E6376E" w:rsidP="00276F4B">
            <w:pPr>
              <w:rPr>
                <w:b/>
                <w:bCs/>
                <w:sz w:val="20"/>
                <w:szCs w:val="20"/>
              </w:rPr>
            </w:pPr>
            <w:r w:rsidRPr="00E6376E">
              <w:rPr>
                <w:b/>
                <w:bCs/>
                <w:sz w:val="20"/>
                <w:szCs w:val="20"/>
              </w:rPr>
              <w:t xml:space="preserve">L. Evaluation, Planning, and Projections </w:t>
            </w:r>
          </w:p>
          <w:p w14:paraId="450C186C" w14:textId="77777777" w:rsidR="00E6376E" w:rsidRPr="00E6376E" w:rsidRDefault="00E6376E" w:rsidP="00276F4B">
            <w:pPr>
              <w:rPr>
                <w:sz w:val="20"/>
                <w:szCs w:val="20"/>
              </w:rPr>
            </w:pPr>
          </w:p>
          <w:p w14:paraId="0FC7098A" w14:textId="77777777" w:rsidR="00E6376E" w:rsidRPr="00E6376E" w:rsidRDefault="00E6376E" w:rsidP="00276F4B">
            <w:pPr>
              <w:rPr>
                <w:b/>
                <w:bCs/>
                <w:sz w:val="20"/>
                <w:szCs w:val="20"/>
              </w:rPr>
            </w:pPr>
            <w:r w:rsidRPr="00E6376E">
              <w:rPr>
                <w:b/>
                <w:bCs/>
                <w:sz w:val="20"/>
                <w:szCs w:val="20"/>
              </w:rPr>
              <w:t xml:space="preserve">1. Standards </w:t>
            </w:r>
          </w:p>
          <w:p w14:paraId="78672B64" w14:textId="77777777" w:rsidR="00E6376E" w:rsidRPr="00E6376E" w:rsidRDefault="00E6376E" w:rsidP="00276F4B">
            <w:pPr>
              <w:rPr>
                <w:sz w:val="20"/>
                <w:szCs w:val="20"/>
              </w:rPr>
            </w:pPr>
          </w:p>
          <w:p w14:paraId="62121D91" w14:textId="7D25128D" w:rsidR="00E6376E" w:rsidRDefault="00E6376E" w:rsidP="00E6376E">
            <w:pPr>
              <w:jc w:val="center"/>
              <w:rPr>
                <w:b/>
                <w:bCs/>
                <w:sz w:val="20"/>
                <w:szCs w:val="20"/>
              </w:rPr>
            </w:pPr>
            <w:r w:rsidRPr="00E6376E">
              <w:rPr>
                <w:b/>
                <w:bCs/>
                <w:sz w:val="20"/>
                <w:szCs w:val="20"/>
              </w:rPr>
              <w:t>a. The dance unit shall evaluate, plan, and make projections consistent with and supportive of its purposes and its size and scope.</w:t>
            </w:r>
          </w:p>
          <w:p w14:paraId="1245B372" w14:textId="77777777" w:rsidR="00E6376E" w:rsidRPr="00E6376E" w:rsidRDefault="00E6376E" w:rsidP="00E6376E">
            <w:pPr>
              <w:jc w:val="center"/>
              <w:rPr>
                <w:b/>
                <w:bCs/>
                <w:sz w:val="20"/>
                <w:szCs w:val="20"/>
              </w:rPr>
            </w:pPr>
          </w:p>
          <w:p w14:paraId="219E4495" w14:textId="235E8BC7" w:rsidR="00E6376E" w:rsidRPr="00E6376E" w:rsidRDefault="00E6376E" w:rsidP="00E6376E">
            <w:pPr>
              <w:jc w:val="center"/>
              <w:rPr>
                <w:sz w:val="20"/>
                <w:szCs w:val="20"/>
              </w:rPr>
            </w:pPr>
            <w:r w:rsidRPr="00E6376E">
              <w:rPr>
                <w:sz w:val="20"/>
                <w:szCs w:val="20"/>
              </w:rPr>
              <w:t xml:space="preserve">(1) Techniques, procedures, time requirements, resources, and specific </w:t>
            </w:r>
            <w:r>
              <w:rPr>
                <w:sz w:val="20"/>
                <w:szCs w:val="20"/>
              </w:rPr>
              <w:t xml:space="preserve">            </w:t>
            </w:r>
            <w:r w:rsidRPr="00E6376E">
              <w:rPr>
                <w:sz w:val="20"/>
                <w:szCs w:val="20"/>
              </w:rPr>
              <w:t>methodologies used for evaluation, planning, and projections shall be developed by the dance unit appropriate to the natures of the dance disciplines offered at the institution and with a logical and functioning relationship to overall financial conditions impacting the institution.</w:t>
            </w:r>
          </w:p>
          <w:p w14:paraId="24A98C1C" w14:textId="77777777" w:rsidR="00E6376E" w:rsidRPr="00E6376E" w:rsidRDefault="00E6376E" w:rsidP="00E6376E">
            <w:pPr>
              <w:jc w:val="center"/>
              <w:rPr>
                <w:sz w:val="20"/>
                <w:szCs w:val="20"/>
              </w:rPr>
            </w:pPr>
          </w:p>
          <w:p w14:paraId="5F6804F2" w14:textId="4AFA8854" w:rsidR="00E6376E" w:rsidRPr="00E6376E" w:rsidRDefault="00E6376E" w:rsidP="00E6376E">
            <w:pPr>
              <w:jc w:val="center"/>
              <w:rPr>
                <w:sz w:val="20"/>
                <w:szCs w:val="20"/>
              </w:rPr>
            </w:pPr>
            <w:r w:rsidRPr="00E6376E">
              <w:rPr>
                <w:sz w:val="20"/>
                <w:szCs w:val="20"/>
              </w:rPr>
              <w:t>(2) The dance unit shall ensure that appropriate individuals are involved and appropriate information is available to accomplish the goals and scope of each evaluation, planning, and projections project.</w:t>
            </w:r>
          </w:p>
          <w:p w14:paraId="765E85BD" w14:textId="77777777" w:rsidR="00E6376E" w:rsidRPr="00E6376E" w:rsidRDefault="00E6376E" w:rsidP="00E6376E">
            <w:pPr>
              <w:jc w:val="center"/>
              <w:rPr>
                <w:sz w:val="20"/>
                <w:szCs w:val="20"/>
              </w:rPr>
            </w:pPr>
          </w:p>
          <w:p w14:paraId="3E65DB2F" w14:textId="77777777" w:rsidR="00E6376E" w:rsidRPr="00E6376E" w:rsidRDefault="00E6376E" w:rsidP="00E6376E">
            <w:pPr>
              <w:jc w:val="center"/>
              <w:rPr>
                <w:sz w:val="20"/>
                <w:szCs w:val="20"/>
              </w:rPr>
            </w:pPr>
            <w:r w:rsidRPr="00E6376E">
              <w:rPr>
                <w:sz w:val="20"/>
                <w:szCs w:val="20"/>
              </w:rPr>
              <w:t xml:space="preserve">(3) Each dance unit must determine the scope, breadth, and degree of formal systematic attention to the connected activities of evaluation, planning, and projection as it makes decisions pertaining to: </w:t>
            </w:r>
          </w:p>
          <w:p w14:paraId="798AF974" w14:textId="77777777" w:rsidR="00E6376E" w:rsidRPr="00E6376E" w:rsidRDefault="00E6376E" w:rsidP="00E6376E">
            <w:pPr>
              <w:spacing w:line="360" w:lineRule="auto"/>
              <w:jc w:val="center"/>
              <w:rPr>
                <w:sz w:val="20"/>
                <w:szCs w:val="20"/>
              </w:rPr>
            </w:pPr>
            <w:r w:rsidRPr="00E6376E">
              <w:rPr>
                <w:sz w:val="20"/>
                <w:szCs w:val="20"/>
              </w:rPr>
              <w:t xml:space="preserve">(a) Purposes; </w:t>
            </w:r>
          </w:p>
          <w:p w14:paraId="472C1682" w14:textId="77777777" w:rsidR="00E6376E" w:rsidRPr="00E6376E" w:rsidRDefault="00E6376E" w:rsidP="00E6376E">
            <w:pPr>
              <w:spacing w:line="360" w:lineRule="auto"/>
              <w:jc w:val="center"/>
              <w:rPr>
                <w:sz w:val="20"/>
                <w:szCs w:val="20"/>
              </w:rPr>
            </w:pPr>
            <w:r w:rsidRPr="00E6376E">
              <w:rPr>
                <w:sz w:val="20"/>
                <w:szCs w:val="20"/>
              </w:rPr>
              <w:t xml:space="preserve">(b) Present and future operational conditions; </w:t>
            </w:r>
          </w:p>
          <w:p w14:paraId="0D9C1448" w14:textId="6390DAF0" w:rsidR="00E6376E" w:rsidRPr="00E6376E" w:rsidRDefault="00E6376E" w:rsidP="00E6376E">
            <w:pPr>
              <w:spacing w:line="360" w:lineRule="auto"/>
              <w:jc w:val="center"/>
              <w:rPr>
                <w:sz w:val="20"/>
                <w:szCs w:val="20"/>
              </w:rPr>
            </w:pPr>
            <w:r w:rsidRPr="00E6376E">
              <w:rPr>
                <w:sz w:val="20"/>
                <w:szCs w:val="20"/>
              </w:rPr>
              <w:t>(c) Resource allocation and development; and Specific programs and services.</w:t>
            </w:r>
          </w:p>
          <w:p w14:paraId="35493E42" w14:textId="55E6391A" w:rsidR="00E6376E" w:rsidRPr="00E6376E" w:rsidRDefault="00E6376E" w:rsidP="00E6376E">
            <w:pPr>
              <w:jc w:val="center"/>
              <w:rPr>
                <w:sz w:val="20"/>
                <w:szCs w:val="20"/>
              </w:rPr>
            </w:pPr>
          </w:p>
          <w:p w14:paraId="7C296D16" w14:textId="5C4AF29B" w:rsidR="00E6376E" w:rsidRPr="00E6376E" w:rsidRDefault="00E6376E" w:rsidP="00E6376E">
            <w:pPr>
              <w:jc w:val="center"/>
              <w:rPr>
                <w:sz w:val="20"/>
                <w:szCs w:val="20"/>
              </w:rPr>
            </w:pPr>
          </w:p>
          <w:p w14:paraId="424A09D6" w14:textId="2D68354E" w:rsidR="00E6376E" w:rsidRPr="00E6376E" w:rsidRDefault="00E6376E" w:rsidP="00E6376E">
            <w:pPr>
              <w:jc w:val="center"/>
              <w:rPr>
                <w:sz w:val="20"/>
                <w:szCs w:val="20"/>
              </w:rPr>
            </w:pPr>
          </w:p>
          <w:p w14:paraId="11D1ADA8" w14:textId="33FFC1FA" w:rsidR="00E6376E" w:rsidRPr="00E6376E" w:rsidRDefault="00E6376E" w:rsidP="00E6376E">
            <w:pPr>
              <w:jc w:val="center"/>
              <w:rPr>
                <w:sz w:val="20"/>
                <w:szCs w:val="20"/>
              </w:rPr>
            </w:pPr>
          </w:p>
          <w:p w14:paraId="75C15348" w14:textId="14A4EB98" w:rsidR="00E6376E" w:rsidRPr="00E6376E" w:rsidRDefault="00E6376E" w:rsidP="00E6376E">
            <w:pPr>
              <w:jc w:val="center"/>
              <w:rPr>
                <w:sz w:val="20"/>
                <w:szCs w:val="20"/>
              </w:rPr>
            </w:pPr>
          </w:p>
          <w:p w14:paraId="15EED234" w14:textId="0602E046" w:rsidR="00E6376E" w:rsidRPr="00E6376E" w:rsidRDefault="00E6376E" w:rsidP="00E6376E">
            <w:pPr>
              <w:jc w:val="center"/>
              <w:rPr>
                <w:sz w:val="20"/>
                <w:szCs w:val="20"/>
              </w:rPr>
            </w:pPr>
          </w:p>
          <w:p w14:paraId="37628691" w14:textId="59D137CC" w:rsidR="00E6376E" w:rsidRPr="00E6376E" w:rsidRDefault="00E6376E" w:rsidP="00E6376E">
            <w:pPr>
              <w:jc w:val="center"/>
              <w:rPr>
                <w:sz w:val="20"/>
                <w:szCs w:val="20"/>
              </w:rPr>
            </w:pPr>
          </w:p>
          <w:p w14:paraId="4A56861E" w14:textId="77777777" w:rsidR="00E6376E" w:rsidRPr="00E6376E" w:rsidRDefault="00E6376E" w:rsidP="00E6376E">
            <w:pPr>
              <w:jc w:val="center"/>
              <w:rPr>
                <w:sz w:val="20"/>
                <w:szCs w:val="20"/>
              </w:rPr>
            </w:pPr>
          </w:p>
          <w:p w14:paraId="1DD4093E" w14:textId="60BEC49D" w:rsidR="00E6376E" w:rsidRPr="00E6376E" w:rsidRDefault="00E6376E" w:rsidP="00E6376E">
            <w:pPr>
              <w:jc w:val="center"/>
              <w:rPr>
                <w:sz w:val="20"/>
                <w:szCs w:val="20"/>
              </w:rPr>
            </w:pPr>
            <w:r w:rsidRPr="00E6376E">
              <w:rPr>
                <w:sz w:val="20"/>
                <w:szCs w:val="20"/>
              </w:rPr>
              <w:t>(4) Reviews and evaluations must demonstrate consideration of the functions of study at all levels (graduate, undergraduate, and certificate/diploma program) and the purposes, structure, content, and results of each specific program of study.</w:t>
            </w:r>
          </w:p>
          <w:p w14:paraId="63C13E74" w14:textId="77777777" w:rsidR="00E6376E" w:rsidRPr="00E6376E" w:rsidRDefault="00E6376E" w:rsidP="00276F4B">
            <w:pPr>
              <w:rPr>
                <w:sz w:val="20"/>
                <w:szCs w:val="20"/>
              </w:rPr>
            </w:pPr>
          </w:p>
          <w:p w14:paraId="34524A9F" w14:textId="1189AB6E" w:rsidR="00E6376E" w:rsidRPr="00E6376E" w:rsidRDefault="00E6376E" w:rsidP="00E6376E">
            <w:pPr>
              <w:jc w:val="center"/>
              <w:rPr>
                <w:sz w:val="20"/>
                <w:szCs w:val="20"/>
              </w:rPr>
            </w:pPr>
            <w:r w:rsidRPr="00E6376E">
              <w:rPr>
                <w:sz w:val="20"/>
                <w:szCs w:val="20"/>
              </w:rPr>
              <w:t>(5) Evaluation, projection, and planning associated with adding, altering or deleting curricula must address multiple, long-term programmatic and resource issues.</w:t>
            </w:r>
          </w:p>
          <w:p w14:paraId="70D3A19C" w14:textId="77777777" w:rsidR="00E6376E" w:rsidRPr="00E6376E" w:rsidRDefault="00E6376E" w:rsidP="00276F4B">
            <w:pPr>
              <w:rPr>
                <w:sz w:val="20"/>
                <w:szCs w:val="20"/>
              </w:rPr>
            </w:pPr>
          </w:p>
          <w:p w14:paraId="50E80955" w14:textId="2FF17270" w:rsidR="00E6376E" w:rsidRDefault="00E6376E" w:rsidP="00E6376E">
            <w:pPr>
              <w:jc w:val="center"/>
              <w:rPr>
                <w:sz w:val="20"/>
                <w:szCs w:val="20"/>
              </w:rPr>
            </w:pPr>
            <w:r w:rsidRPr="00E6376E">
              <w:rPr>
                <w:sz w:val="20"/>
                <w:szCs w:val="20"/>
              </w:rPr>
              <w:t>(6) Evaluation, planning, and projection must be pursued with sufficient intellectual rigor and resource allocations to accomplish established purposes. II.K. – II.L. NASD Handbook 2022-23 74</w:t>
            </w:r>
          </w:p>
          <w:p w14:paraId="5CC00136" w14:textId="77777777" w:rsidR="00E6376E" w:rsidRPr="00E6376E" w:rsidRDefault="00E6376E" w:rsidP="00E6376E">
            <w:pPr>
              <w:jc w:val="center"/>
              <w:rPr>
                <w:sz w:val="20"/>
                <w:szCs w:val="20"/>
              </w:rPr>
            </w:pPr>
          </w:p>
          <w:p w14:paraId="4A023C3C" w14:textId="77777777" w:rsidR="00E6376E" w:rsidRPr="00E6376E" w:rsidRDefault="00E6376E" w:rsidP="00276F4B">
            <w:pPr>
              <w:rPr>
                <w:sz w:val="20"/>
                <w:szCs w:val="20"/>
              </w:rPr>
            </w:pPr>
          </w:p>
          <w:p w14:paraId="38BD56D9" w14:textId="4B199838" w:rsidR="00E6376E" w:rsidRPr="00E6376E" w:rsidRDefault="00E6376E" w:rsidP="00E6376E">
            <w:pPr>
              <w:jc w:val="center"/>
              <w:rPr>
                <w:b/>
                <w:bCs/>
                <w:sz w:val="20"/>
                <w:szCs w:val="20"/>
              </w:rPr>
            </w:pPr>
            <w:r w:rsidRPr="00E6376E">
              <w:rPr>
                <w:b/>
                <w:bCs/>
                <w:sz w:val="20"/>
                <w:szCs w:val="20"/>
              </w:rPr>
              <w:t>b. The dance unit shall demonstrate that the educational and artistic development of students is first among all evaluative considerations.</w:t>
            </w:r>
          </w:p>
          <w:p w14:paraId="36ECF673" w14:textId="77777777" w:rsidR="00E6376E" w:rsidRPr="00E6376E" w:rsidRDefault="00E6376E" w:rsidP="00276F4B">
            <w:pPr>
              <w:rPr>
                <w:sz w:val="20"/>
                <w:szCs w:val="20"/>
              </w:rPr>
            </w:pPr>
          </w:p>
          <w:p w14:paraId="0590E075" w14:textId="4CFB5C3E" w:rsidR="00E6376E" w:rsidRPr="00E6376E" w:rsidRDefault="00E6376E" w:rsidP="00E6376E">
            <w:pPr>
              <w:jc w:val="center"/>
              <w:rPr>
                <w:sz w:val="20"/>
                <w:szCs w:val="20"/>
              </w:rPr>
            </w:pPr>
            <w:r w:rsidRPr="00E6376E">
              <w:rPr>
                <w:sz w:val="20"/>
                <w:szCs w:val="20"/>
              </w:rPr>
              <w:t>(1) Regular, systematic attention shall be given to evaluating the learning achievements of individual students.</w:t>
            </w:r>
          </w:p>
          <w:p w14:paraId="65800452" w14:textId="77777777" w:rsidR="00E6376E" w:rsidRPr="00E6376E" w:rsidRDefault="00E6376E" w:rsidP="00276F4B">
            <w:pPr>
              <w:rPr>
                <w:sz w:val="20"/>
                <w:szCs w:val="20"/>
              </w:rPr>
            </w:pPr>
          </w:p>
          <w:p w14:paraId="6100B55D" w14:textId="620E9861" w:rsidR="00E6376E" w:rsidRPr="00E6376E" w:rsidRDefault="00E6376E" w:rsidP="00E6376E">
            <w:pPr>
              <w:jc w:val="center"/>
              <w:rPr>
                <w:sz w:val="20"/>
                <w:szCs w:val="20"/>
              </w:rPr>
            </w:pPr>
            <w:r w:rsidRPr="00E6376E">
              <w:rPr>
                <w:sz w:val="20"/>
                <w:szCs w:val="20"/>
              </w:rPr>
              <w:t>(2) Individual evaluations shall be analyzed and organized to produce an overall picture of the extent to which the educational and artistic purposes of the dance unit are being attained.</w:t>
            </w:r>
          </w:p>
          <w:p w14:paraId="29325ECC" w14:textId="77777777" w:rsidR="00E6376E" w:rsidRPr="00E6376E" w:rsidRDefault="00E6376E" w:rsidP="00276F4B">
            <w:pPr>
              <w:rPr>
                <w:sz w:val="20"/>
                <w:szCs w:val="20"/>
              </w:rPr>
            </w:pPr>
          </w:p>
          <w:p w14:paraId="131907FE" w14:textId="64F8A39E" w:rsidR="00E6376E" w:rsidRPr="00E6376E" w:rsidRDefault="00E6376E" w:rsidP="00E6376E">
            <w:pPr>
              <w:jc w:val="center"/>
              <w:rPr>
                <w:sz w:val="20"/>
                <w:szCs w:val="20"/>
              </w:rPr>
            </w:pPr>
            <w:r w:rsidRPr="00E6376E">
              <w:rPr>
                <w:sz w:val="20"/>
                <w:szCs w:val="20"/>
              </w:rPr>
              <w:t>(3) When various levels of programs are offered in the same field of study, differences in expectations about achievement must be specified.</w:t>
            </w:r>
          </w:p>
          <w:p w14:paraId="360ABCAF" w14:textId="77777777" w:rsidR="00E6376E" w:rsidRPr="00E6376E" w:rsidRDefault="00E6376E" w:rsidP="00276F4B">
            <w:pPr>
              <w:rPr>
                <w:sz w:val="20"/>
                <w:szCs w:val="20"/>
              </w:rPr>
            </w:pPr>
          </w:p>
          <w:p w14:paraId="2AC6EA46" w14:textId="31A9D132" w:rsidR="0050568A" w:rsidRPr="00E6376E" w:rsidRDefault="00E6376E" w:rsidP="00E6376E">
            <w:pPr>
              <w:jc w:val="center"/>
              <w:rPr>
                <w:rFonts w:asciiTheme="minorHAnsi" w:hAnsiTheme="minorHAnsi" w:cstheme="minorHAnsi"/>
                <w:sz w:val="20"/>
                <w:szCs w:val="20"/>
              </w:rPr>
            </w:pPr>
            <w:r w:rsidRPr="00E6376E">
              <w:rPr>
                <w:sz w:val="20"/>
                <w:szCs w:val="20"/>
              </w:rPr>
              <w:t>(4) The dance unit shall be able to demonstrate that students completing programs have achieved the artistic and educational levels and competencies outlined in applicable NASD standards.</w:t>
            </w:r>
          </w:p>
        </w:tc>
        <w:tc>
          <w:tcPr>
            <w:tcW w:w="1974" w:type="dxa"/>
            <w:tcBorders>
              <w:top w:val="single" w:sz="4" w:space="0" w:color="auto"/>
            </w:tcBorders>
          </w:tcPr>
          <w:p w14:paraId="04AD6686" w14:textId="77777777" w:rsidR="0050568A" w:rsidRDefault="00E6376E" w:rsidP="00276F4B">
            <w:pPr>
              <w:rPr>
                <w:rFonts w:asciiTheme="minorHAnsi" w:hAnsiTheme="minorHAnsi" w:cstheme="minorHAnsi"/>
                <w:b/>
                <w:bCs/>
                <w:sz w:val="22"/>
                <w:szCs w:val="22"/>
              </w:rPr>
            </w:pPr>
            <w:r>
              <w:rPr>
                <w:rFonts w:asciiTheme="minorHAnsi" w:hAnsiTheme="minorHAnsi" w:cstheme="minorHAnsi"/>
                <w:b/>
                <w:bCs/>
                <w:sz w:val="22"/>
                <w:szCs w:val="22"/>
              </w:rPr>
              <w:lastRenderedPageBreak/>
              <w:t>NASD Handbook*</w:t>
            </w:r>
          </w:p>
          <w:p w14:paraId="14589143" w14:textId="77777777" w:rsidR="00E6376E" w:rsidRDefault="00E6376E" w:rsidP="00276F4B">
            <w:pPr>
              <w:rPr>
                <w:rFonts w:asciiTheme="minorHAnsi" w:hAnsiTheme="minorHAnsi" w:cstheme="minorHAnsi"/>
                <w:b/>
                <w:bCs/>
                <w:sz w:val="22"/>
                <w:szCs w:val="22"/>
              </w:rPr>
            </w:pPr>
          </w:p>
          <w:p w14:paraId="0812358F" w14:textId="77777777" w:rsidR="00E6376E" w:rsidRDefault="00E6376E" w:rsidP="00276F4B">
            <w:pPr>
              <w:rPr>
                <w:rFonts w:asciiTheme="minorHAnsi" w:hAnsiTheme="minorHAnsi" w:cstheme="minorHAnsi"/>
                <w:b/>
                <w:bCs/>
                <w:sz w:val="22"/>
                <w:szCs w:val="22"/>
              </w:rPr>
            </w:pPr>
            <w:r>
              <w:rPr>
                <w:rFonts w:asciiTheme="minorHAnsi" w:hAnsiTheme="minorHAnsi" w:cstheme="minorHAnsi"/>
                <w:b/>
                <w:bCs/>
                <w:sz w:val="22"/>
                <w:szCs w:val="22"/>
              </w:rPr>
              <w:t>Pages 73-74</w:t>
            </w:r>
          </w:p>
          <w:p w14:paraId="599C43DB" w14:textId="77777777" w:rsidR="00E6376E" w:rsidRDefault="00E6376E" w:rsidP="00276F4B">
            <w:pPr>
              <w:rPr>
                <w:rFonts w:asciiTheme="minorHAnsi" w:hAnsiTheme="minorHAnsi" w:cstheme="minorHAnsi"/>
                <w:b/>
                <w:bCs/>
                <w:sz w:val="22"/>
                <w:szCs w:val="22"/>
              </w:rPr>
            </w:pPr>
          </w:p>
          <w:p w14:paraId="44C5DC6E" w14:textId="50FC5ED9" w:rsidR="00E6376E" w:rsidRPr="00E6376E" w:rsidRDefault="00E6376E" w:rsidP="00276F4B">
            <w:pPr>
              <w:rPr>
                <w:rFonts w:asciiTheme="minorHAnsi" w:hAnsiTheme="minorHAnsi" w:cstheme="minorHAnsi"/>
                <w:b/>
                <w:bCs/>
                <w:sz w:val="22"/>
                <w:szCs w:val="22"/>
              </w:rPr>
            </w:pPr>
            <w:r>
              <w:rPr>
                <w:rFonts w:asciiTheme="minorHAnsi" w:hAnsiTheme="minorHAnsi" w:cstheme="minorHAnsi"/>
                <w:b/>
                <w:bCs/>
                <w:sz w:val="22"/>
                <w:szCs w:val="22"/>
              </w:rPr>
              <w:t>II.L/1A &amp; B</w:t>
            </w:r>
          </w:p>
        </w:tc>
      </w:tr>
      <w:tr w:rsidR="0050568A" w14:paraId="6ABEDAB4" w14:textId="75A643F8" w:rsidTr="003027F7">
        <w:tc>
          <w:tcPr>
            <w:tcW w:w="4516" w:type="dxa"/>
          </w:tcPr>
          <w:p w14:paraId="6B94957A" w14:textId="0DC0A5DC" w:rsidR="0050568A" w:rsidRDefault="003027F7" w:rsidP="00276F4B">
            <w:pPr>
              <w:rPr>
                <w:rFonts w:asciiTheme="minorHAnsi" w:hAnsiTheme="minorHAnsi" w:cstheme="minorHAnsi"/>
                <w:sz w:val="22"/>
                <w:szCs w:val="22"/>
              </w:rPr>
            </w:pPr>
            <w:r w:rsidRPr="003027F7">
              <w:rPr>
                <w:rFonts w:asciiTheme="minorHAnsi" w:hAnsiTheme="minorHAnsi" w:cstheme="minorHAnsi"/>
                <w:sz w:val="22"/>
                <w:szCs w:val="22"/>
              </w:rPr>
              <w:t>The institution uses the information gained from assessment to improve student learning.</w:t>
            </w:r>
          </w:p>
        </w:tc>
        <w:tc>
          <w:tcPr>
            <w:tcW w:w="6470" w:type="dxa"/>
          </w:tcPr>
          <w:p w14:paraId="7A638F42" w14:textId="77777777" w:rsidR="0050568A" w:rsidRDefault="00E6376E" w:rsidP="00276F4B">
            <w:pPr>
              <w:rPr>
                <w:rFonts w:asciiTheme="minorHAnsi" w:hAnsiTheme="minorHAnsi" w:cstheme="minorHAnsi"/>
                <w:b/>
                <w:bCs/>
                <w:i/>
                <w:iCs/>
                <w:sz w:val="22"/>
                <w:szCs w:val="22"/>
              </w:rPr>
            </w:pPr>
            <w:r>
              <w:rPr>
                <w:rFonts w:asciiTheme="minorHAnsi" w:hAnsiTheme="minorHAnsi" w:cstheme="minorHAnsi"/>
                <w:b/>
                <w:bCs/>
                <w:i/>
                <w:iCs/>
                <w:sz w:val="22"/>
                <w:szCs w:val="22"/>
              </w:rPr>
              <w:t>Same as above</w:t>
            </w:r>
          </w:p>
          <w:p w14:paraId="315E34FE" w14:textId="7116F948" w:rsidR="00E6376E" w:rsidRDefault="00E6376E" w:rsidP="00276F4B">
            <w:pPr>
              <w:rPr>
                <w:rFonts w:asciiTheme="minorHAnsi" w:hAnsiTheme="minorHAnsi" w:cstheme="minorHAnsi"/>
                <w:b/>
                <w:bCs/>
                <w:i/>
                <w:iCs/>
                <w:sz w:val="22"/>
                <w:szCs w:val="22"/>
              </w:rPr>
            </w:pPr>
            <w:r>
              <w:rPr>
                <w:rFonts w:asciiTheme="minorHAnsi" w:hAnsiTheme="minorHAnsi" w:cstheme="minorHAnsi"/>
                <w:b/>
                <w:bCs/>
                <w:i/>
                <w:iCs/>
                <w:sz w:val="22"/>
                <w:szCs w:val="22"/>
              </w:rPr>
              <w:t>Note particularly NASD standard L.1.b.2-3-4</w:t>
            </w:r>
          </w:p>
          <w:p w14:paraId="2553CF78" w14:textId="77777777" w:rsidR="00E6376E" w:rsidRDefault="00E6376E" w:rsidP="00276F4B">
            <w:pPr>
              <w:rPr>
                <w:rFonts w:asciiTheme="minorHAnsi" w:hAnsiTheme="minorHAnsi" w:cstheme="minorHAnsi"/>
                <w:b/>
                <w:bCs/>
                <w:i/>
                <w:iCs/>
                <w:sz w:val="22"/>
                <w:szCs w:val="22"/>
              </w:rPr>
            </w:pPr>
          </w:p>
          <w:p w14:paraId="1B4AFB8C" w14:textId="77777777" w:rsidR="00E6376E" w:rsidRPr="00E6376E" w:rsidRDefault="00E6376E" w:rsidP="00E6376E">
            <w:pPr>
              <w:jc w:val="center"/>
              <w:rPr>
                <w:b/>
                <w:bCs/>
                <w:sz w:val="20"/>
                <w:szCs w:val="20"/>
              </w:rPr>
            </w:pPr>
            <w:r w:rsidRPr="00E6376E">
              <w:rPr>
                <w:b/>
                <w:bCs/>
                <w:sz w:val="20"/>
                <w:szCs w:val="20"/>
              </w:rPr>
              <w:t>b. The dance unit shall demonstrate that the educational and artistic development of students is first among all evaluative considerations.</w:t>
            </w:r>
          </w:p>
          <w:p w14:paraId="26A0F23E" w14:textId="77777777" w:rsidR="00E6376E" w:rsidRPr="00E6376E" w:rsidRDefault="00E6376E" w:rsidP="00E6376E">
            <w:pPr>
              <w:rPr>
                <w:sz w:val="20"/>
                <w:szCs w:val="20"/>
              </w:rPr>
            </w:pPr>
          </w:p>
          <w:p w14:paraId="72168C92" w14:textId="77777777" w:rsidR="00E6376E" w:rsidRPr="00E6376E" w:rsidRDefault="00E6376E" w:rsidP="00E6376E">
            <w:pPr>
              <w:jc w:val="center"/>
              <w:rPr>
                <w:sz w:val="20"/>
                <w:szCs w:val="20"/>
              </w:rPr>
            </w:pPr>
            <w:r w:rsidRPr="00E6376E">
              <w:rPr>
                <w:sz w:val="20"/>
                <w:szCs w:val="20"/>
              </w:rPr>
              <w:t>(2) Individual evaluations shall be analyzed and organized to produce an overall picture of the extent to which the educational and artistic purposes of the dance unit are being attained.</w:t>
            </w:r>
          </w:p>
          <w:p w14:paraId="661BB90B" w14:textId="77777777" w:rsidR="00E6376E" w:rsidRPr="00E6376E" w:rsidRDefault="00E6376E" w:rsidP="00E6376E">
            <w:pPr>
              <w:rPr>
                <w:sz w:val="20"/>
                <w:szCs w:val="20"/>
              </w:rPr>
            </w:pPr>
          </w:p>
          <w:p w14:paraId="5096CC83" w14:textId="77777777" w:rsidR="00E6376E" w:rsidRPr="00E6376E" w:rsidRDefault="00E6376E" w:rsidP="00E6376E">
            <w:pPr>
              <w:jc w:val="center"/>
              <w:rPr>
                <w:sz w:val="20"/>
                <w:szCs w:val="20"/>
              </w:rPr>
            </w:pPr>
            <w:r w:rsidRPr="00E6376E">
              <w:rPr>
                <w:sz w:val="20"/>
                <w:szCs w:val="20"/>
              </w:rPr>
              <w:t>(3) When various levels of programs are offered in the same field of study, differences in expectations about achievement must be specified.</w:t>
            </w:r>
          </w:p>
          <w:p w14:paraId="44309E8C" w14:textId="77777777" w:rsidR="00E6376E" w:rsidRPr="00E6376E" w:rsidRDefault="00E6376E" w:rsidP="00E6376E">
            <w:pPr>
              <w:rPr>
                <w:sz w:val="20"/>
                <w:szCs w:val="20"/>
              </w:rPr>
            </w:pPr>
          </w:p>
          <w:p w14:paraId="6D723AE4" w14:textId="183F3C59" w:rsidR="00E6376E" w:rsidRPr="00E6376E" w:rsidRDefault="00E6376E" w:rsidP="00E6376E">
            <w:pPr>
              <w:jc w:val="center"/>
              <w:rPr>
                <w:sz w:val="20"/>
                <w:szCs w:val="20"/>
              </w:rPr>
            </w:pPr>
            <w:r w:rsidRPr="00E6376E">
              <w:rPr>
                <w:sz w:val="20"/>
                <w:szCs w:val="20"/>
              </w:rPr>
              <w:t>(4) The dance unit shall be able to demonstrate that students completing programs have achieved the artistic and educational levels and competencies outlined in applicable NASD standards.</w:t>
            </w:r>
          </w:p>
          <w:p w14:paraId="3E374E2D" w14:textId="0623C546" w:rsidR="00E6376E" w:rsidRPr="00E6376E" w:rsidRDefault="00E6376E" w:rsidP="00276F4B">
            <w:pPr>
              <w:rPr>
                <w:rFonts w:asciiTheme="minorHAnsi" w:hAnsiTheme="minorHAnsi" w:cstheme="minorHAnsi"/>
                <w:b/>
                <w:bCs/>
                <w:sz w:val="22"/>
                <w:szCs w:val="22"/>
              </w:rPr>
            </w:pPr>
          </w:p>
        </w:tc>
        <w:tc>
          <w:tcPr>
            <w:tcW w:w="1974" w:type="dxa"/>
          </w:tcPr>
          <w:p w14:paraId="6E6706C2" w14:textId="77777777" w:rsidR="00E6376E" w:rsidRDefault="00E6376E" w:rsidP="00E6376E">
            <w:pPr>
              <w:rPr>
                <w:rFonts w:asciiTheme="minorHAnsi" w:hAnsiTheme="minorHAnsi" w:cstheme="minorHAnsi"/>
                <w:b/>
                <w:bCs/>
                <w:sz w:val="22"/>
                <w:szCs w:val="22"/>
              </w:rPr>
            </w:pPr>
            <w:r>
              <w:rPr>
                <w:rFonts w:asciiTheme="minorHAnsi" w:hAnsiTheme="minorHAnsi" w:cstheme="minorHAnsi"/>
                <w:b/>
                <w:bCs/>
                <w:sz w:val="22"/>
                <w:szCs w:val="22"/>
              </w:rPr>
              <w:lastRenderedPageBreak/>
              <w:t>NASD Handbook*</w:t>
            </w:r>
          </w:p>
          <w:p w14:paraId="017B33B8" w14:textId="77777777" w:rsidR="00E6376E" w:rsidRDefault="00E6376E" w:rsidP="00E6376E">
            <w:pPr>
              <w:rPr>
                <w:rFonts w:asciiTheme="minorHAnsi" w:hAnsiTheme="minorHAnsi" w:cstheme="minorHAnsi"/>
                <w:b/>
                <w:bCs/>
                <w:sz w:val="22"/>
                <w:szCs w:val="22"/>
              </w:rPr>
            </w:pPr>
          </w:p>
          <w:p w14:paraId="6E7BDB67" w14:textId="375BE068" w:rsidR="00E6376E" w:rsidRDefault="00E6376E" w:rsidP="00E6376E">
            <w:pPr>
              <w:rPr>
                <w:rFonts w:asciiTheme="minorHAnsi" w:hAnsiTheme="minorHAnsi" w:cstheme="minorHAnsi"/>
                <w:b/>
                <w:bCs/>
                <w:sz w:val="22"/>
                <w:szCs w:val="22"/>
              </w:rPr>
            </w:pPr>
            <w:r>
              <w:rPr>
                <w:rFonts w:asciiTheme="minorHAnsi" w:hAnsiTheme="minorHAnsi" w:cstheme="minorHAnsi"/>
                <w:b/>
                <w:bCs/>
                <w:sz w:val="22"/>
                <w:szCs w:val="22"/>
              </w:rPr>
              <w:t>Pages 74</w:t>
            </w:r>
          </w:p>
          <w:p w14:paraId="068A8366" w14:textId="77777777" w:rsidR="0050568A" w:rsidRDefault="0050568A" w:rsidP="00276F4B">
            <w:pPr>
              <w:rPr>
                <w:rFonts w:asciiTheme="minorHAnsi" w:hAnsiTheme="minorHAnsi" w:cstheme="minorHAnsi"/>
                <w:sz w:val="22"/>
                <w:szCs w:val="22"/>
              </w:rPr>
            </w:pPr>
          </w:p>
        </w:tc>
      </w:tr>
      <w:tr w:rsidR="0050568A" w14:paraId="4E0BEDD1" w14:textId="0ADF8EBD" w:rsidTr="003027F7">
        <w:tc>
          <w:tcPr>
            <w:tcW w:w="4516" w:type="dxa"/>
          </w:tcPr>
          <w:p w14:paraId="36D91ABC" w14:textId="63D29FCC" w:rsidR="0050568A" w:rsidRDefault="003027F7" w:rsidP="00276F4B">
            <w:pPr>
              <w:rPr>
                <w:rFonts w:asciiTheme="minorHAnsi" w:hAnsiTheme="minorHAnsi" w:cstheme="minorHAnsi"/>
                <w:sz w:val="22"/>
                <w:szCs w:val="22"/>
              </w:rPr>
            </w:pPr>
            <w:r w:rsidRPr="003027F7">
              <w:rPr>
                <w:rFonts w:asciiTheme="minorHAnsi" w:hAnsiTheme="minorHAnsi" w:cstheme="minorHAnsi"/>
                <w:sz w:val="22"/>
                <w:szCs w:val="22"/>
              </w:rPr>
              <w:t>The institution’s processes and methodologies to assess student learning reflect good practice, including the substantial participation of faculty, instructional and other relevant staff members.</w:t>
            </w:r>
          </w:p>
        </w:tc>
        <w:tc>
          <w:tcPr>
            <w:tcW w:w="6470" w:type="dxa"/>
          </w:tcPr>
          <w:p w14:paraId="4FE542FF" w14:textId="77777777" w:rsidR="0050568A" w:rsidRDefault="00E6376E" w:rsidP="00276F4B">
            <w:pPr>
              <w:rPr>
                <w:rFonts w:asciiTheme="minorHAnsi" w:hAnsiTheme="minorHAnsi" w:cstheme="minorHAnsi"/>
                <w:b/>
                <w:bCs/>
                <w:i/>
                <w:iCs/>
                <w:sz w:val="22"/>
                <w:szCs w:val="22"/>
              </w:rPr>
            </w:pPr>
            <w:r>
              <w:rPr>
                <w:rFonts w:asciiTheme="minorHAnsi" w:hAnsiTheme="minorHAnsi" w:cstheme="minorHAnsi"/>
                <w:b/>
                <w:bCs/>
                <w:i/>
                <w:iCs/>
                <w:sz w:val="22"/>
                <w:szCs w:val="22"/>
              </w:rPr>
              <w:t>Same as above</w:t>
            </w:r>
          </w:p>
          <w:p w14:paraId="124DDD8B" w14:textId="77777777" w:rsidR="00E6376E" w:rsidRDefault="00E6376E" w:rsidP="00276F4B">
            <w:pPr>
              <w:rPr>
                <w:rFonts w:asciiTheme="minorHAnsi" w:hAnsiTheme="minorHAnsi" w:cstheme="minorHAnsi"/>
                <w:b/>
                <w:bCs/>
                <w:i/>
                <w:iCs/>
                <w:sz w:val="22"/>
                <w:szCs w:val="22"/>
              </w:rPr>
            </w:pPr>
            <w:r>
              <w:rPr>
                <w:rFonts w:asciiTheme="minorHAnsi" w:hAnsiTheme="minorHAnsi" w:cstheme="minorHAnsi"/>
                <w:b/>
                <w:bCs/>
                <w:i/>
                <w:iCs/>
                <w:sz w:val="22"/>
                <w:szCs w:val="22"/>
              </w:rPr>
              <w:t>Note particularly L.1.a.2</w:t>
            </w:r>
          </w:p>
          <w:p w14:paraId="329B2541" w14:textId="77777777" w:rsidR="00E6376E" w:rsidRDefault="00E6376E" w:rsidP="00276F4B">
            <w:pPr>
              <w:rPr>
                <w:rFonts w:asciiTheme="minorHAnsi" w:hAnsiTheme="minorHAnsi" w:cstheme="minorHAnsi"/>
                <w:b/>
                <w:bCs/>
                <w:i/>
                <w:iCs/>
                <w:sz w:val="22"/>
                <w:szCs w:val="22"/>
              </w:rPr>
            </w:pPr>
          </w:p>
          <w:p w14:paraId="04F0FD71" w14:textId="77777777" w:rsidR="00E6376E" w:rsidRPr="00E6376E" w:rsidRDefault="00E6376E" w:rsidP="00E6376E">
            <w:pPr>
              <w:rPr>
                <w:b/>
                <w:bCs/>
                <w:sz w:val="20"/>
                <w:szCs w:val="20"/>
              </w:rPr>
            </w:pPr>
            <w:r w:rsidRPr="00E6376E">
              <w:rPr>
                <w:b/>
                <w:bCs/>
                <w:sz w:val="20"/>
                <w:szCs w:val="20"/>
              </w:rPr>
              <w:t xml:space="preserve">L. Evaluation, Planning, and Projections </w:t>
            </w:r>
          </w:p>
          <w:p w14:paraId="2C378ED3" w14:textId="77777777" w:rsidR="00E6376E" w:rsidRPr="00E6376E" w:rsidRDefault="00E6376E" w:rsidP="00E6376E">
            <w:pPr>
              <w:rPr>
                <w:sz w:val="20"/>
                <w:szCs w:val="20"/>
              </w:rPr>
            </w:pPr>
          </w:p>
          <w:p w14:paraId="6A6F0606" w14:textId="77777777" w:rsidR="00E6376E" w:rsidRPr="00E6376E" w:rsidRDefault="00E6376E" w:rsidP="00E6376E">
            <w:pPr>
              <w:rPr>
                <w:b/>
                <w:bCs/>
                <w:sz w:val="20"/>
                <w:szCs w:val="20"/>
              </w:rPr>
            </w:pPr>
            <w:r w:rsidRPr="00E6376E">
              <w:rPr>
                <w:b/>
                <w:bCs/>
                <w:sz w:val="20"/>
                <w:szCs w:val="20"/>
              </w:rPr>
              <w:t xml:space="preserve">1. Standards </w:t>
            </w:r>
          </w:p>
          <w:p w14:paraId="4046F80F" w14:textId="77777777" w:rsidR="00E6376E" w:rsidRPr="00E6376E" w:rsidRDefault="00E6376E" w:rsidP="00E6376E">
            <w:pPr>
              <w:rPr>
                <w:sz w:val="20"/>
                <w:szCs w:val="20"/>
              </w:rPr>
            </w:pPr>
          </w:p>
          <w:p w14:paraId="7DA73628" w14:textId="18797378" w:rsidR="00E6376E" w:rsidRPr="00E6376E" w:rsidRDefault="00E6376E" w:rsidP="00E6376E">
            <w:pPr>
              <w:pStyle w:val="ListParagraph"/>
              <w:numPr>
                <w:ilvl w:val="0"/>
                <w:numId w:val="15"/>
              </w:numPr>
              <w:jc w:val="center"/>
              <w:rPr>
                <w:b/>
                <w:bCs/>
                <w:sz w:val="20"/>
                <w:szCs w:val="20"/>
              </w:rPr>
            </w:pPr>
            <w:r w:rsidRPr="00E6376E">
              <w:rPr>
                <w:b/>
                <w:bCs/>
                <w:sz w:val="20"/>
                <w:szCs w:val="20"/>
              </w:rPr>
              <w:t>The dance unit shall evaluate, plan, and make projections consistent with and supportive of its purposes and its size and scope.</w:t>
            </w:r>
          </w:p>
          <w:p w14:paraId="4F15F589" w14:textId="7960D7AA" w:rsidR="00E6376E" w:rsidRDefault="00E6376E" w:rsidP="00E6376E">
            <w:pPr>
              <w:pStyle w:val="ListParagraph"/>
              <w:rPr>
                <w:b/>
                <w:bCs/>
                <w:sz w:val="20"/>
                <w:szCs w:val="20"/>
              </w:rPr>
            </w:pPr>
          </w:p>
          <w:p w14:paraId="646F4152" w14:textId="77777777" w:rsidR="00E6376E" w:rsidRPr="00E6376E" w:rsidRDefault="00E6376E" w:rsidP="00E6376E">
            <w:pPr>
              <w:jc w:val="center"/>
              <w:rPr>
                <w:sz w:val="20"/>
                <w:szCs w:val="20"/>
              </w:rPr>
            </w:pPr>
            <w:r w:rsidRPr="00E6376E">
              <w:rPr>
                <w:sz w:val="20"/>
                <w:szCs w:val="20"/>
              </w:rPr>
              <w:t>(2) The dance unit shall ensure that appropriate individuals are involved and appropriate information is available to accomplish the goals and scope of each evaluation, planning, and projections project.</w:t>
            </w:r>
          </w:p>
          <w:p w14:paraId="133E9F3A" w14:textId="1B29CB0C" w:rsidR="00E6376E" w:rsidRDefault="00E6376E" w:rsidP="00E6376E">
            <w:pPr>
              <w:pStyle w:val="ListParagraph"/>
              <w:rPr>
                <w:b/>
                <w:bCs/>
                <w:sz w:val="20"/>
                <w:szCs w:val="20"/>
              </w:rPr>
            </w:pPr>
          </w:p>
          <w:p w14:paraId="2D5F402F" w14:textId="3A2E2716" w:rsidR="00E6376E" w:rsidRDefault="00E6376E" w:rsidP="00E6376E">
            <w:pPr>
              <w:pStyle w:val="ListParagraph"/>
              <w:rPr>
                <w:b/>
                <w:bCs/>
                <w:sz w:val="20"/>
                <w:szCs w:val="20"/>
              </w:rPr>
            </w:pPr>
          </w:p>
          <w:p w14:paraId="179E52EF" w14:textId="3562D87E" w:rsidR="00E6376E" w:rsidRDefault="00E6376E" w:rsidP="00E6376E">
            <w:pPr>
              <w:rPr>
                <w:b/>
                <w:bCs/>
                <w:sz w:val="20"/>
                <w:szCs w:val="20"/>
              </w:rPr>
            </w:pPr>
            <w:r>
              <w:rPr>
                <w:b/>
                <w:bCs/>
                <w:sz w:val="20"/>
                <w:szCs w:val="20"/>
              </w:rPr>
              <w:t>See also:</w:t>
            </w:r>
          </w:p>
          <w:p w14:paraId="2C1819D7" w14:textId="33A40C32" w:rsidR="00E6376E" w:rsidRDefault="00E6376E" w:rsidP="00E6376E">
            <w:pPr>
              <w:rPr>
                <w:b/>
                <w:bCs/>
                <w:sz w:val="20"/>
                <w:szCs w:val="20"/>
              </w:rPr>
            </w:pPr>
          </w:p>
          <w:p w14:paraId="77097A80" w14:textId="780B4A01" w:rsidR="00E6376E" w:rsidRDefault="00E6376E" w:rsidP="00E6376E">
            <w:pPr>
              <w:jc w:val="center"/>
              <w:rPr>
                <w:sz w:val="20"/>
                <w:szCs w:val="20"/>
              </w:rPr>
            </w:pPr>
            <w:r w:rsidRPr="00E6376E">
              <w:rPr>
                <w:sz w:val="20"/>
                <w:szCs w:val="20"/>
              </w:rPr>
              <w:t>(4) Exhibit relationships among trustees, administration, faculty, staff, and students that demonstrate a primary focus on support of teaching and learning:</w:t>
            </w:r>
          </w:p>
          <w:p w14:paraId="391DE07B" w14:textId="77777777" w:rsidR="00E6376E" w:rsidRDefault="00E6376E" w:rsidP="00E6376E">
            <w:pPr>
              <w:rPr>
                <w:sz w:val="20"/>
                <w:szCs w:val="20"/>
              </w:rPr>
            </w:pPr>
          </w:p>
          <w:p w14:paraId="1DC433BB" w14:textId="5D6BFBCC" w:rsidR="00E6376E" w:rsidRDefault="00E6376E" w:rsidP="00E6376E">
            <w:pPr>
              <w:jc w:val="center"/>
              <w:rPr>
                <w:sz w:val="20"/>
                <w:szCs w:val="20"/>
              </w:rPr>
            </w:pPr>
            <w:r w:rsidRPr="00E6376E">
              <w:rPr>
                <w:sz w:val="20"/>
                <w:szCs w:val="20"/>
              </w:rPr>
              <w:t>(a) The trustees are legally constituted to hold the property, assets, and purposes of the institution in trust with responsibility for sustaining the institution and exercising ultimate and general control over its affairs.</w:t>
            </w:r>
          </w:p>
          <w:p w14:paraId="4A41AB9E" w14:textId="77777777" w:rsidR="00E6376E" w:rsidRDefault="00E6376E" w:rsidP="00E6376E">
            <w:pPr>
              <w:rPr>
                <w:sz w:val="20"/>
                <w:szCs w:val="20"/>
              </w:rPr>
            </w:pPr>
          </w:p>
          <w:p w14:paraId="4221D919" w14:textId="12A7AF68" w:rsidR="00E6376E" w:rsidRDefault="00E6376E" w:rsidP="00E6376E">
            <w:pPr>
              <w:jc w:val="center"/>
              <w:rPr>
                <w:sz w:val="20"/>
                <w:szCs w:val="20"/>
              </w:rPr>
            </w:pPr>
            <w:r w:rsidRPr="00E6376E">
              <w:rPr>
                <w:sz w:val="20"/>
                <w:szCs w:val="20"/>
              </w:rPr>
              <w:lastRenderedPageBreak/>
              <w:t>(b) The administration is empowered by the trustees to operate the</w:t>
            </w:r>
            <w:r>
              <w:t xml:space="preserve"> </w:t>
            </w:r>
            <w:r w:rsidRPr="00E6376E">
              <w:rPr>
                <w:sz w:val="20"/>
                <w:szCs w:val="20"/>
              </w:rPr>
              <w:t>institution, provide optimum circumstances for faculty and students to carry out these purposes, and provide effective communications channels both inside and outside the institution.</w:t>
            </w:r>
          </w:p>
          <w:p w14:paraId="37FA239F" w14:textId="77777777" w:rsidR="00E6376E" w:rsidRDefault="00E6376E" w:rsidP="00E6376E">
            <w:pPr>
              <w:rPr>
                <w:sz w:val="20"/>
                <w:szCs w:val="20"/>
              </w:rPr>
            </w:pPr>
          </w:p>
          <w:p w14:paraId="257558B7" w14:textId="4600EAA5" w:rsidR="00E6376E" w:rsidRPr="00E6376E" w:rsidRDefault="00E6376E" w:rsidP="00E6376E">
            <w:pPr>
              <w:jc w:val="center"/>
              <w:rPr>
                <w:b/>
                <w:bCs/>
                <w:sz w:val="22"/>
                <w:szCs w:val="22"/>
              </w:rPr>
            </w:pPr>
            <w:r w:rsidRPr="00E6376E">
              <w:rPr>
                <w:b/>
                <w:bCs/>
                <w:sz w:val="22"/>
                <w:szCs w:val="22"/>
              </w:rPr>
              <w:t>(c) The faculty has a major role in developing the artistic and academic program and in evaluating and influencing the standards and conditions that pertain directly to instruction, creative work, and research.</w:t>
            </w:r>
          </w:p>
          <w:p w14:paraId="21D4B408" w14:textId="77777777" w:rsidR="00E6376E" w:rsidRDefault="00E6376E" w:rsidP="00E6376E">
            <w:pPr>
              <w:rPr>
                <w:sz w:val="20"/>
                <w:szCs w:val="20"/>
              </w:rPr>
            </w:pPr>
          </w:p>
          <w:p w14:paraId="3774B1C2" w14:textId="21D92106" w:rsidR="00E6376E" w:rsidRPr="00E6376E" w:rsidRDefault="00E6376E" w:rsidP="00E6376E">
            <w:pPr>
              <w:jc w:val="center"/>
              <w:rPr>
                <w:b/>
                <w:bCs/>
                <w:sz w:val="20"/>
                <w:szCs w:val="20"/>
              </w:rPr>
            </w:pPr>
            <w:r w:rsidRPr="00E6376E">
              <w:rPr>
                <w:sz w:val="20"/>
                <w:szCs w:val="20"/>
              </w:rPr>
              <w:t>(d) Student views and judgments are sought in those matters in which students have a direct and reasonable interest. b. The governance and administrative relationships of each organizational component</w:t>
            </w:r>
          </w:p>
          <w:p w14:paraId="66A86FBA" w14:textId="66D32A4E" w:rsidR="00E6376E" w:rsidRDefault="00E6376E" w:rsidP="00E6376E">
            <w:pPr>
              <w:rPr>
                <w:b/>
                <w:bCs/>
                <w:sz w:val="20"/>
                <w:szCs w:val="20"/>
              </w:rPr>
            </w:pPr>
          </w:p>
          <w:p w14:paraId="4E0AD637" w14:textId="77777777" w:rsidR="00E6376E" w:rsidRPr="00E6376E" w:rsidRDefault="00E6376E" w:rsidP="00E6376E">
            <w:pPr>
              <w:rPr>
                <w:b/>
                <w:bCs/>
                <w:sz w:val="20"/>
                <w:szCs w:val="20"/>
              </w:rPr>
            </w:pPr>
          </w:p>
          <w:p w14:paraId="41E374FD" w14:textId="5038EAF9" w:rsidR="00E6376E" w:rsidRPr="00E6376E" w:rsidRDefault="00E6376E" w:rsidP="00276F4B">
            <w:pPr>
              <w:rPr>
                <w:rFonts w:asciiTheme="minorHAnsi" w:hAnsiTheme="minorHAnsi" w:cstheme="minorHAnsi"/>
                <w:b/>
                <w:bCs/>
                <w:sz w:val="22"/>
                <w:szCs w:val="22"/>
              </w:rPr>
            </w:pPr>
          </w:p>
        </w:tc>
        <w:tc>
          <w:tcPr>
            <w:tcW w:w="1974" w:type="dxa"/>
          </w:tcPr>
          <w:p w14:paraId="46E9B15B" w14:textId="77777777" w:rsidR="00E6376E" w:rsidRDefault="00E6376E" w:rsidP="00E6376E">
            <w:pPr>
              <w:rPr>
                <w:rFonts w:asciiTheme="minorHAnsi" w:hAnsiTheme="minorHAnsi" w:cstheme="minorHAnsi"/>
                <w:b/>
                <w:bCs/>
                <w:sz w:val="22"/>
                <w:szCs w:val="22"/>
              </w:rPr>
            </w:pPr>
            <w:r>
              <w:rPr>
                <w:rFonts w:asciiTheme="minorHAnsi" w:hAnsiTheme="minorHAnsi" w:cstheme="minorHAnsi"/>
                <w:b/>
                <w:bCs/>
                <w:sz w:val="22"/>
                <w:szCs w:val="22"/>
              </w:rPr>
              <w:lastRenderedPageBreak/>
              <w:t>NASD Handbook*</w:t>
            </w:r>
          </w:p>
          <w:p w14:paraId="0E45C70E" w14:textId="77777777" w:rsidR="00E6376E" w:rsidRDefault="00E6376E" w:rsidP="00E6376E">
            <w:pPr>
              <w:rPr>
                <w:rFonts w:asciiTheme="minorHAnsi" w:hAnsiTheme="minorHAnsi" w:cstheme="minorHAnsi"/>
                <w:b/>
                <w:bCs/>
                <w:sz w:val="22"/>
                <w:szCs w:val="22"/>
              </w:rPr>
            </w:pPr>
          </w:p>
          <w:p w14:paraId="25F21325" w14:textId="1F69B574" w:rsidR="00E6376E" w:rsidRDefault="00E6376E" w:rsidP="00E6376E">
            <w:pPr>
              <w:rPr>
                <w:rFonts w:asciiTheme="minorHAnsi" w:hAnsiTheme="minorHAnsi" w:cstheme="minorHAnsi"/>
                <w:b/>
                <w:bCs/>
                <w:sz w:val="22"/>
                <w:szCs w:val="22"/>
              </w:rPr>
            </w:pPr>
            <w:r>
              <w:rPr>
                <w:rFonts w:asciiTheme="minorHAnsi" w:hAnsiTheme="minorHAnsi" w:cstheme="minorHAnsi"/>
                <w:b/>
                <w:bCs/>
                <w:sz w:val="22"/>
                <w:szCs w:val="22"/>
              </w:rPr>
              <w:t xml:space="preserve">Pages </w:t>
            </w:r>
            <w:r>
              <w:rPr>
                <w:rFonts w:asciiTheme="minorHAnsi" w:hAnsiTheme="minorHAnsi" w:cstheme="minorHAnsi"/>
                <w:b/>
                <w:bCs/>
                <w:sz w:val="22"/>
                <w:szCs w:val="22"/>
              </w:rPr>
              <w:t>73-</w:t>
            </w:r>
            <w:r>
              <w:rPr>
                <w:rFonts w:asciiTheme="minorHAnsi" w:hAnsiTheme="minorHAnsi" w:cstheme="minorHAnsi"/>
                <w:b/>
                <w:bCs/>
                <w:sz w:val="22"/>
                <w:szCs w:val="22"/>
              </w:rPr>
              <w:t>74</w:t>
            </w:r>
          </w:p>
          <w:p w14:paraId="432BA1B4" w14:textId="77777777" w:rsidR="0050568A" w:rsidRDefault="0050568A" w:rsidP="00276F4B">
            <w:pPr>
              <w:rPr>
                <w:rFonts w:asciiTheme="minorHAnsi" w:hAnsiTheme="minorHAnsi" w:cstheme="minorHAnsi"/>
                <w:sz w:val="22"/>
                <w:szCs w:val="22"/>
              </w:rPr>
            </w:pPr>
          </w:p>
          <w:p w14:paraId="0ABB284C" w14:textId="77777777" w:rsidR="00E6376E" w:rsidRDefault="00E6376E" w:rsidP="00276F4B">
            <w:pPr>
              <w:rPr>
                <w:rFonts w:asciiTheme="minorHAnsi" w:hAnsiTheme="minorHAnsi" w:cstheme="minorHAnsi"/>
                <w:sz w:val="22"/>
                <w:szCs w:val="22"/>
              </w:rPr>
            </w:pPr>
          </w:p>
          <w:p w14:paraId="769E0D35" w14:textId="77777777" w:rsidR="00E6376E" w:rsidRDefault="00E6376E" w:rsidP="00276F4B">
            <w:pPr>
              <w:rPr>
                <w:rFonts w:asciiTheme="minorHAnsi" w:hAnsiTheme="minorHAnsi" w:cstheme="minorHAnsi"/>
                <w:sz w:val="22"/>
                <w:szCs w:val="22"/>
              </w:rPr>
            </w:pPr>
          </w:p>
          <w:p w14:paraId="0ECA235D" w14:textId="77777777" w:rsidR="00E6376E" w:rsidRDefault="00E6376E" w:rsidP="00276F4B">
            <w:pPr>
              <w:rPr>
                <w:rFonts w:asciiTheme="minorHAnsi" w:hAnsiTheme="minorHAnsi" w:cstheme="minorHAnsi"/>
                <w:sz w:val="22"/>
                <w:szCs w:val="22"/>
              </w:rPr>
            </w:pPr>
          </w:p>
          <w:p w14:paraId="60990A72" w14:textId="77777777" w:rsidR="00E6376E" w:rsidRDefault="00E6376E" w:rsidP="00276F4B">
            <w:pPr>
              <w:rPr>
                <w:rFonts w:asciiTheme="minorHAnsi" w:hAnsiTheme="minorHAnsi" w:cstheme="minorHAnsi"/>
                <w:sz w:val="22"/>
                <w:szCs w:val="22"/>
              </w:rPr>
            </w:pPr>
          </w:p>
          <w:p w14:paraId="33905E8B" w14:textId="77777777" w:rsidR="00E6376E" w:rsidRDefault="00E6376E" w:rsidP="00276F4B">
            <w:pPr>
              <w:rPr>
                <w:rFonts w:asciiTheme="minorHAnsi" w:hAnsiTheme="minorHAnsi" w:cstheme="minorHAnsi"/>
                <w:sz w:val="22"/>
                <w:szCs w:val="22"/>
              </w:rPr>
            </w:pPr>
          </w:p>
          <w:p w14:paraId="25C7E882" w14:textId="77777777" w:rsidR="00E6376E" w:rsidRDefault="00E6376E" w:rsidP="00276F4B">
            <w:pPr>
              <w:rPr>
                <w:rFonts w:asciiTheme="minorHAnsi" w:hAnsiTheme="minorHAnsi" w:cstheme="minorHAnsi"/>
                <w:sz w:val="22"/>
                <w:szCs w:val="22"/>
              </w:rPr>
            </w:pPr>
          </w:p>
          <w:p w14:paraId="17E646AA" w14:textId="77777777" w:rsidR="00E6376E" w:rsidRDefault="00E6376E" w:rsidP="00276F4B">
            <w:pPr>
              <w:rPr>
                <w:rFonts w:asciiTheme="minorHAnsi" w:hAnsiTheme="minorHAnsi" w:cstheme="minorHAnsi"/>
                <w:sz w:val="22"/>
                <w:szCs w:val="22"/>
              </w:rPr>
            </w:pPr>
          </w:p>
          <w:p w14:paraId="247E8E8E" w14:textId="77777777" w:rsidR="00E6376E" w:rsidRDefault="00E6376E" w:rsidP="00276F4B">
            <w:pPr>
              <w:rPr>
                <w:rFonts w:asciiTheme="minorHAnsi" w:hAnsiTheme="minorHAnsi" w:cstheme="minorHAnsi"/>
                <w:sz w:val="22"/>
                <w:szCs w:val="22"/>
              </w:rPr>
            </w:pPr>
          </w:p>
          <w:p w14:paraId="0D4C7CEA" w14:textId="77777777" w:rsidR="00E6376E" w:rsidRDefault="00E6376E" w:rsidP="00276F4B">
            <w:pPr>
              <w:rPr>
                <w:rFonts w:asciiTheme="minorHAnsi" w:hAnsiTheme="minorHAnsi" w:cstheme="minorHAnsi"/>
                <w:sz w:val="22"/>
                <w:szCs w:val="22"/>
              </w:rPr>
            </w:pPr>
          </w:p>
          <w:p w14:paraId="7FD76EF5" w14:textId="77777777" w:rsidR="00E6376E" w:rsidRDefault="00E6376E" w:rsidP="00276F4B">
            <w:pPr>
              <w:rPr>
                <w:rFonts w:asciiTheme="minorHAnsi" w:hAnsiTheme="minorHAnsi" w:cstheme="minorHAnsi"/>
                <w:sz w:val="22"/>
                <w:szCs w:val="22"/>
              </w:rPr>
            </w:pPr>
          </w:p>
          <w:p w14:paraId="5908FA43" w14:textId="77777777" w:rsidR="00E6376E" w:rsidRDefault="00E6376E" w:rsidP="00276F4B">
            <w:pPr>
              <w:rPr>
                <w:rFonts w:asciiTheme="minorHAnsi" w:hAnsiTheme="minorHAnsi" w:cstheme="minorHAnsi"/>
                <w:sz w:val="22"/>
                <w:szCs w:val="22"/>
              </w:rPr>
            </w:pPr>
          </w:p>
          <w:p w14:paraId="2AC0159D" w14:textId="77777777" w:rsidR="00E6376E" w:rsidRDefault="00E6376E" w:rsidP="00276F4B">
            <w:pPr>
              <w:rPr>
                <w:rFonts w:asciiTheme="minorHAnsi" w:hAnsiTheme="minorHAnsi" w:cstheme="minorHAnsi"/>
                <w:b/>
                <w:bCs/>
                <w:sz w:val="22"/>
                <w:szCs w:val="22"/>
              </w:rPr>
            </w:pPr>
            <w:r>
              <w:rPr>
                <w:rFonts w:asciiTheme="minorHAnsi" w:hAnsiTheme="minorHAnsi" w:cstheme="minorHAnsi"/>
                <w:b/>
                <w:bCs/>
                <w:sz w:val="22"/>
                <w:szCs w:val="22"/>
              </w:rPr>
              <w:t>Page 60</w:t>
            </w:r>
          </w:p>
          <w:p w14:paraId="4DCD42A5" w14:textId="77777777" w:rsidR="00E6376E" w:rsidRDefault="00E6376E" w:rsidP="00276F4B">
            <w:pPr>
              <w:rPr>
                <w:rFonts w:asciiTheme="minorHAnsi" w:hAnsiTheme="minorHAnsi" w:cstheme="minorHAnsi"/>
                <w:b/>
                <w:bCs/>
                <w:sz w:val="22"/>
                <w:szCs w:val="22"/>
              </w:rPr>
            </w:pPr>
            <w:r>
              <w:rPr>
                <w:rFonts w:asciiTheme="minorHAnsi" w:hAnsiTheme="minorHAnsi" w:cstheme="minorHAnsi"/>
                <w:b/>
                <w:bCs/>
                <w:sz w:val="22"/>
                <w:szCs w:val="22"/>
              </w:rPr>
              <w:t>II.D/1a/4c</w:t>
            </w:r>
          </w:p>
          <w:p w14:paraId="6BFE66E0" w14:textId="77777777" w:rsidR="00E6376E" w:rsidRDefault="00E6376E" w:rsidP="00276F4B">
            <w:pPr>
              <w:rPr>
                <w:rFonts w:asciiTheme="minorHAnsi" w:hAnsiTheme="minorHAnsi" w:cstheme="minorHAnsi"/>
                <w:b/>
                <w:bCs/>
                <w:sz w:val="22"/>
                <w:szCs w:val="22"/>
              </w:rPr>
            </w:pPr>
          </w:p>
          <w:p w14:paraId="16EB2D31" w14:textId="77777777" w:rsidR="00E6376E" w:rsidRDefault="00E6376E" w:rsidP="00276F4B">
            <w:pPr>
              <w:rPr>
                <w:rFonts w:asciiTheme="minorHAnsi" w:hAnsiTheme="minorHAnsi" w:cstheme="minorHAnsi"/>
                <w:b/>
                <w:bCs/>
                <w:sz w:val="22"/>
                <w:szCs w:val="22"/>
              </w:rPr>
            </w:pPr>
          </w:p>
          <w:p w14:paraId="20700079" w14:textId="77777777" w:rsidR="00E6376E" w:rsidRDefault="00E6376E" w:rsidP="00276F4B">
            <w:pPr>
              <w:rPr>
                <w:rFonts w:asciiTheme="minorHAnsi" w:hAnsiTheme="minorHAnsi" w:cstheme="minorHAnsi"/>
                <w:b/>
                <w:bCs/>
                <w:sz w:val="22"/>
                <w:szCs w:val="22"/>
              </w:rPr>
            </w:pPr>
          </w:p>
          <w:p w14:paraId="307FF944" w14:textId="77777777" w:rsidR="00E6376E" w:rsidRDefault="00E6376E" w:rsidP="00276F4B">
            <w:pPr>
              <w:rPr>
                <w:rFonts w:asciiTheme="minorHAnsi" w:hAnsiTheme="minorHAnsi" w:cstheme="minorHAnsi"/>
                <w:b/>
                <w:bCs/>
                <w:sz w:val="22"/>
                <w:szCs w:val="22"/>
              </w:rPr>
            </w:pPr>
          </w:p>
          <w:p w14:paraId="319CC814" w14:textId="77777777" w:rsidR="00E6376E" w:rsidRDefault="00E6376E" w:rsidP="00276F4B">
            <w:pPr>
              <w:rPr>
                <w:rFonts w:asciiTheme="minorHAnsi" w:hAnsiTheme="minorHAnsi" w:cstheme="minorHAnsi"/>
                <w:b/>
                <w:bCs/>
                <w:sz w:val="22"/>
                <w:szCs w:val="22"/>
              </w:rPr>
            </w:pPr>
          </w:p>
          <w:p w14:paraId="33D870DB" w14:textId="77777777" w:rsidR="00E6376E" w:rsidRDefault="00E6376E" w:rsidP="00276F4B">
            <w:pPr>
              <w:rPr>
                <w:rFonts w:asciiTheme="minorHAnsi" w:hAnsiTheme="minorHAnsi" w:cstheme="minorHAnsi"/>
                <w:b/>
                <w:bCs/>
                <w:sz w:val="22"/>
                <w:szCs w:val="22"/>
              </w:rPr>
            </w:pPr>
          </w:p>
          <w:p w14:paraId="4F3FA60C" w14:textId="77777777" w:rsidR="00E6376E" w:rsidRDefault="00E6376E" w:rsidP="00276F4B">
            <w:pPr>
              <w:rPr>
                <w:rFonts w:asciiTheme="minorHAnsi" w:hAnsiTheme="minorHAnsi" w:cstheme="minorHAnsi"/>
                <w:b/>
                <w:bCs/>
                <w:sz w:val="22"/>
                <w:szCs w:val="22"/>
              </w:rPr>
            </w:pPr>
          </w:p>
          <w:p w14:paraId="2F861830" w14:textId="77777777" w:rsidR="00E6376E" w:rsidRDefault="00E6376E" w:rsidP="00276F4B">
            <w:pPr>
              <w:rPr>
                <w:rFonts w:asciiTheme="minorHAnsi" w:hAnsiTheme="minorHAnsi" w:cstheme="minorHAnsi"/>
                <w:b/>
                <w:bCs/>
                <w:sz w:val="22"/>
                <w:szCs w:val="22"/>
              </w:rPr>
            </w:pPr>
          </w:p>
          <w:p w14:paraId="217E3DED" w14:textId="77777777" w:rsidR="00E6376E" w:rsidRDefault="00E6376E" w:rsidP="00276F4B">
            <w:pPr>
              <w:rPr>
                <w:rFonts w:asciiTheme="minorHAnsi" w:hAnsiTheme="minorHAnsi" w:cstheme="minorHAnsi"/>
                <w:b/>
                <w:bCs/>
                <w:sz w:val="22"/>
                <w:szCs w:val="22"/>
              </w:rPr>
            </w:pPr>
          </w:p>
          <w:p w14:paraId="28C9389D" w14:textId="77777777" w:rsidR="00E6376E" w:rsidRDefault="00E6376E" w:rsidP="00276F4B">
            <w:pPr>
              <w:rPr>
                <w:rFonts w:asciiTheme="minorHAnsi" w:hAnsiTheme="minorHAnsi" w:cstheme="minorHAnsi"/>
                <w:b/>
                <w:bCs/>
                <w:sz w:val="22"/>
                <w:szCs w:val="22"/>
              </w:rPr>
            </w:pPr>
          </w:p>
          <w:p w14:paraId="3A1FB05F" w14:textId="77777777" w:rsidR="00E6376E" w:rsidRDefault="00E6376E" w:rsidP="00276F4B">
            <w:pPr>
              <w:rPr>
                <w:rFonts w:asciiTheme="minorHAnsi" w:hAnsiTheme="minorHAnsi" w:cstheme="minorHAnsi"/>
                <w:b/>
                <w:bCs/>
                <w:sz w:val="22"/>
                <w:szCs w:val="22"/>
              </w:rPr>
            </w:pPr>
          </w:p>
          <w:p w14:paraId="6CBDED9F" w14:textId="77777777" w:rsidR="00E6376E" w:rsidRDefault="00E6376E" w:rsidP="00E6376E">
            <w:pPr>
              <w:rPr>
                <w:rFonts w:asciiTheme="minorHAnsi" w:hAnsiTheme="minorHAnsi" w:cstheme="minorHAnsi"/>
                <w:b/>
                <w:bCs/>
                <w:sz w:val="22"/>
                <w:szCs w:val="22"/>
              </w:rPr>
            </w:pPr>
            <w:r>
              <w:rPr>
                <w:rFonts w:asciiTheme="minorHAnsi" w:hAnsiTheme="minorHAnsi" w:cstheme="minorHAnsi"/>
                <w:b/>
                <w:bCs/>
                <w:sz w:val="22"/>
                <w:szCs w:val="22"/>
              </w:rPr>
              <w:t>Page 60</w:t>
            </w:r>
          </w:p>
          <w:p w14:paraId="3D73A25B" w14:textId="4D51E70B" w:rsidR="00E6376E" w:rsidRPr="00E6376E" w:rsidRDefault="00E6376E" w:rsidP="00E6376E">
            <w:pPr>
              <w:rPr>
                <w:rFonts w:asciiTheme="minorHAnsi" w:hAnsiTheme="minorHAnsi" w:cstheme="minorHAnsi"/>
                <w:b/>
                <w:bCs/>
                <w:sz w:val="22"/>
                <w:szCs w:val="22"/>
              </w:rPr>
            </w:pPr>
            <w:r>
              <w:rPr>
                <w:rFonts w:asciiTheme="minorHAnsi" w:hAnsiTheme="minorHAnsi" w:cstheme="minorHAnsi"/>
                <w:b/>
                <w:bCs/>
                <w:sz w:val="22"/>
                <w:szCs w:val="22"/>
              </w:rPr>
              <w:t>II.D/1a/4c</w:t>
            </w:r>
          </w:p>
        </w:tc>
      </w:tr>
      <w:bookmarkEnd w:id="0"/>
    </w:tbl>
    <w:p w14:paraId="67506CFB" w14:textId="565232ED" w:rsidR="003B7718" w:rsidRDefault="003B7718" w:rsidP="00276F4B">
      <w:pPr>
        <w:rPr>
          <w:rFonts w:asciiTheme="minorHAnsi" w:hAnsiTheme="minorHAnsi" w:cstheme="minorHAnsi"/>
          <w:b/>
          <w:sz w:val="22"/>
          <w:szCs w:val="22"/>
        </w:rPr>
      </w:pPr>
    </w:p>
    <w:p w14:paraId="2A78949A" w14:textId="78428E82" w:rsidR="00C73527" w:rsidRDefault="00C73527" w:rsidP="00276F4B">
      <w:pPr>
        <w:rPr>
          <w:rFonts w:asciiTheme="minorHAnsi" w:hAnsiTheme="minorHAnsi" w:cstheme="minorHAnsi"/>
          <w:b/>
        </w:rPr>
      </w:pPr>
      <w:r w:rsidRPr="00C73527">
        <w:rPr>
          <w:rFonts w:asciiTheme="minorHAnsi" w:hAnsiTheme="minorHAnsi" w:cstheme="minorHAnsi"/>
          <w:b/>
        </w:rPr>
        <w:t>NASD Handbook can be found at</w:t>
      </w:r>
      <w:r>
        <w:rPr>
          <w:rFonts w:asciiTheme="minorHAnsi" w:hAnsiTheme="minorHAnsi" w:cstheme="minorHAnsi"/>
          <w:b/>
        </w:rPr>
        <w:t xml:space="preserve">:  </w:t>
      </w:r>
      <w:hyperlink r:id="rId13" w:history="1">
        <w:r w:rsidRPr="008D6001">
          <w:rPr>
            <w:rStyle w:val="Hyperlink"/>
            <w:rFonts w:asciiTheme="minorHAnsi" w:hAnsiTheme="minorHAnsi" w:cstheme="minorHAnsi"/>
            <w:b/>
          </w:rPr>
          <w:t>https://nasd.arts-accredit.org/accreditation/standards-guidelines/handbook/</w:t>
        </w:r>
      </w:hyperlink>
    </w:p>
    <w:p w14:paraId="33801BD8" w14:textId="15460BE2" w:rsidR="00C73527" w:rsidRDefault="00C73527" w:rsidP="00276F4B">
      <w:pPr>
        <w:rPr>
          <w:rFonts w:asciiTheme="minorHAnsi" w:hAnsiTheme="minorHAnsi" w:cstheme="minorHAnsi"/>
          <w:b/>
        </w:rPr>
      </w:pPr>
      <w:r>
        <w:rPr>
          <w:rFonts w:asciiTheme="minorHAnsi" w:hAnsiTheme="minorHAnsi" w:cstheme="minorHAnsi"/>
          <w:b/>
        </w:rPr>
        <w:t>NASD Handbook was submitted as an attachment with this application.</w:t>
      </w:r>
    </w:p>
    <w:p w14:paraId="3B429A8B" w14:textId="052F9E3E" w:rsidR="00C73527" w:rsidRDefault="00C73527" w:rsidP="00276F4B">
      <w:pPr>
        <w:rPr>
          <w:rFonts w:asciiTheme="minorHAnsi" w:hAnsiTheme="minorHAnsi" w:cstheme="minorHAnsi"/>
          <w:b/>
        </w:rPr>
      </w:pPr>
    </w:p>
    <w:p w14:paraId="0ED6588A" w14:textId="77777777" w:rsidR="00C73527" w:rsidRPr="00C73527" w:rsidRDefault="00C73527" w:rsidP="00276F4B">
      <w:pPr>
        <w:rPr>
          <w:rFonts w:asciiTheme="minorHAnsi" w:hAnsiTheme="minorHAnsi" w:cstheme="minorHAnsi"/>
          <w:b/>
        </w:rPr>
      </w:pPr>
    </w:p>
    <w:p w14:paraId="60ADDA63" w14:textId="5C752959" w:rsidR="00EF7DA9" w:rsidRPr="00265383" w:rsidRDefault="00A720A0" w:rsidP="00276F4B">
      <w:pPr>
        <w:rPr>
          <w:rFonts w:asciiTheme="minorHAnsi" w:hAnsiTheme="minorHAnsi" w:cstheme="minorHAnsi"/>
          <w:b/>
          <w:sz w:val="22"/>
          <w:szCs w:val="22"/>
        </w:rPr>
      </w:pPr>
      <w:r>
        <w:rPr>
          <w:rFonts w:asciiTheme="minorHAnsi" w:hAnsiTheme="minorHAnsi" w:cstheme="minorHAnsi"/>
          <w:b/>
          <w:sz w:val="22"/>
          <w:szCs w:val="22"/>
        </w:rPr>
        <w:t>Step 3</w:t>
      </w:r>
      <w:r w:rsidR="00276F4B">
        <w:rPr>
          <w:rFonts w:asciiTheme="minorHAnsi" w:hAnsiTheme="minorHAnsi" w:cstheme="minorHAnsi"/>
          <w:b/>
          <w:sz w:val="22"/>
          <w:szCs w:val="22"/>
        </w:rPr>
        <w:t>: Final Steps</w:t>
      </w:r>
    </w:p>
    <w:p w14:paraId="4EB38CFC" w14:textId="28846BF5" w:rsidR="00276F4B" w:rsidRPr="00265383" w:rsidRDefault="008F6CDC" w:rsidP="0002759C">
      <w:pPr>
        <w:rPr>
          <w:rFonts w:asciiTheme="minorHAnsi" w:hAnsiTheme="minorHAnsi" w:cstheme="minorHAnsi"/>
          <w:sz w:val="22"/>
          <w:szCs w:val="22"/>
        </w:rPr>
      </w:pPr>
      <w:r>
        <w:rPr>
          <w:rFonts w:asciiTheme="minorHAnsi" w:hAnsiTheme="minorHAnsi" w:cstheme="minorHAnsi"/>
          <w:i/>
          <w:sz w:val="22"/>
          <w:szCs w:val="22"/>
        </w:rPr>
        <w:t>Please e-mail your completed form to the UAC/OIRA liaison, Reuben Ternes (</w:t>
      </w:r>
      <w:hyperlink r:id="rId14" w:history="1">
        <w:r w:rsidRPr="005B35E6">
          <w:rPr>
            <w:rStyle w:val="Hyperlink"/>
            <w:rFonts w:asciiTheme="minorHAnsi" w:hAnsiTheme="minorHAnsi" w:cstheme="minorHAnsi"/>
            <w:i/>
            <w:sz w:val="22"/>
            <w:szCs w:val="22"/>
          </w:rPr>
          <w:t>ternes@oakland.edu</w:t>
        </w:r>
      </w:hyperlink>
      <w:r>
        <w:rPr>
          <w:rFonts w:asciiTheme="minorHAnsi" w:hAnsiTheme="minorHAnsi" w:cstheme="minorHAnsi"/>
          <w:i/>
          <w:sz w:val="22"/>
          <w:szCs w:val="22"/>
        </w:rPr>
        <w:t>)</w:t>
      </w:r>
      <w:r w:rsidR="00915629">
        <w:rPr>
          <w:rFonts w:asciiTheme="minorHAnsi" w:hAnsiTheme="minorHAnsi" w:cstheme="minorHAnsi"/>
          <w:i/>
          <w:sz w:val="22"/>
          <w:szCs w:val="22"/>
        </w:rPr>
        <w:t>.</w:t>
      </w:r>
      <w:r w:rsidR="00A720A0">
        <w:rPr>
          <w:rFonts w:asciiTheme="minorHAnsi" w:hAnsiTheme="minorHAnsi" w:cstheme="minorHAnsi"/>
          <w:i/>
          <w:sz w:val="22"/>
          <w:szCs w:val="22"/>
        </w:rPr>
        <w:t xml:space="preserve"> T</w:t>
      </w:r>
      <w:r>
        <w:rPr>
          <w:rFonts w:asciiTheme="minorHAnsi" w:hAnsiTheme="minorHAnsi" w:cstheme="minorHAnsi"/>
          <w:i/>
          <w:sz w:val="22"/>
          <w:szCs w:val="22"/>
        </w:rPr>
        <w:t xml:space="preserve">he UAC will review </w:t>
      </w:r>
      <w:r w:rsidR="00915629">
        <w:rPr>
          <w:rFonts w:asciiTheme="minorHAnsi" w:hAnsiTheme="minorHAnsi" w:cstheme="minorHAnsi"/>
          <w:i/>
          <w:sz w:val="22"/>
          <w:szCs w:val="22"/>
        </w:rPr>
        <w:t xml:space="preserve">the program mapping </w:t>
      </w:r>
      <w:r w:rsidR="00A720A0">
        <w:rPr>
          <w:rFonts w:asciiTheme="minorHAnsi" w:hAnsiTheme="minorHAnsi" w:cstheme="minorHAnsi"/>
          <w:i/>
          <w:sz w:val="22"/>
          <w:szCs w:val="22"/>
        </w:rPr>
        <w:t xml:space="preserve">to make sure it meets the HLC standards. </w:t>
      </w:r>
      <w:r w:rsidR="00915629">
        <w:rPr>
          <w:rFonts w:asciiTheme="minorHAnsi" w:hAnsiTheme="minorHAnsi" w:cstheme="minorHAnsi"/>
          <w:i/>
          <w:sz w:val="22"/>
          <w:szCs w:val="22"/>
        </w:rPr>
        <w:t>After the review is complete, you will receive a response from the UAC indicating the final result of the review.</w:t>
      </w:r>
      <w:r>
        <w:rPr>
          <w:rFonts w:asciiTheme="minorHAnsi" w:hAnsiTheme="minorHAnsi" w:cstheme="minorHAnsi"/>
          <w:i/>
          <w:sz w:val="22"/>
          <w:szCs w:val="22"/>
        </w:rPr>
        <w:t xml:space="preserve">  </w:t>
      </w:r>
    </w:p>
    <w:p w14:paraId="59346E98" w14:textId="77777777" w:rsidR="00EF7DA9" w:rsidRPr="00265383" w:rsidRDefault="00EF7DA9">
      <w:pPr>
        <w:rPr>
          <w:rFonts w:asciiTheme="minorHAnsi" w:hAnsiTheme="minorHAnsi" w:cstheme="minorHAnsi"/>
          <w:sz w:val="22"/>
          <w:szCs w:val="22"/>
        </w:rPr>
      </w:pPr>
    </w:p>
    <w:sectPr w:rsidR="00EF7DA9" w:rsidRPr="00265383" w:rsidSect="009223A5">
      <w:footerReference w:type="default" r:id="rId15"/>
      <w:pgSz w:w="15840" w:h="12240" w:orient="landscape"/>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A33C9F" w14:textId="77777777" w:rsidR="00CF2BAC" w:rsidRDefault="00CF2BAC">
      <w:r>
        <w:separator/>
      </w:r>
    </w:p>
  </w:endnote>
  <w:endnote w:type="continuationSeparator" w:id="0">
    <w:p w14:paraId="140A4789" w14:textId="77777777" w:rsidR="00CF2BAC" w:rsidRDefault="00CF2B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2234FD" w14:textId="77777777" w:rsidR="00AF1099" w:rsidRDefault="00AF1099">
    <w:pPr>
      <w:pStyle w:val="Footer"/>
      <w:rPr>
        <w:sz w:val="18"/>
      </w:rPr>
    </w:pPr>
    <w:r>
      <w:rPr>
        <w:sz w:val="18"/>
      </w:rPr>
      <w:t>University Assessment Committee</w:t>
    </w:r>
  </w:p>
  <w:p w14:paraId="3257B7B6" w14:textId="1F239DFA" w:rsidR="00AF1099" w:rsidRDefault="00AF1099">
    <w:pPr>
      <w:pStyle w:val="Footer"/>
      <w:rPr>
        <w:sz w:val="18"/>
      </w:rPr>
    </w:pPr>
    <w:r>
      <w:rPr>
        <w:sz w:val="18"/>
      </w:rPr>
      <w:t xml:space="preserve">Last Updated: </w:t>
    </w:r>
    <w:r w:rsidR="003027F7">
      <w:rPr>
        <w:sz w:val="18"/>
      </w:rPr>
      <w:t>September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4CF826" w14:textId="77777777" w:rsidR="00CF2BAC" w:rsidRDefault="00CF2BAC">
      <w:r>
        <w:separator/>
      </w:r>
    </w:p>
  </w:footnote>
  <w:footnote w:type="continuationSeparator" w:id="0">
    <w:p w14:paraId="2CFD114D" w14:textId="77777777" w:rsidR="00CF2BAC" w:rsidRDefault="00CF2B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41888"/>
    <w:multiLevelType w:val="hybridMultilevel"/>
    <w:tmpl w:val="6208485A"/>
    <w:lvl w:ilvl="0" w:tplc="0409000F">
      <w:start w:val="1"/>
      <w:numFmt w:val="decimal"/>
      <w:lvlText w:val="%1."/>
      <w:lvlJc w:val="left"/>
      <w:pPr>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4995728"/>
    <w:multiLevelType w:val="hybridMultilevel"/>
    <w:tmpl w:val="BA1A0F46"/>
    <w:lvl w:ilvl="0" w:tplc="2F94AF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C8A7FEF"/>
    <w:multiLevelType w:val="hybridMultilevel"/>
    <w:tmpl w:val="9DE26D66"/>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41D2983"/>
    <w:multiLevelType w:val="hybridMultilevel"/>
    <w:tmpl w:val="8A2400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6F12429"/>
    <w:multiLevelType w:val="multilevel"/>
    <w:tmpl w:val="6208485A"/>
    <w:lvl w:ilvl="0">
      <w:start w:val="1"/>
      <w:numFmt w:val="decimal"/>
      <w:lvlText w:val="%1."/>
      <w:lvlJc w:val="left"/>
      <w:pPr>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386F2FB4"/>
    <w:multiLevelType w:val="hybridMultilevel"/>
    <w:tmpl w:val="201AF0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B380A2F"/>
    <w:multiLevelType w:val="hybridMultilevel"/>
    <w:tmpl w:val="7BB2D8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CB7431"/>
    <w:multiLevelType w:val="hybridMultilevel"/>
    <w:tmpl w:val="D2CEE7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58A03A7"/>
    <w:multiLevelType w:val="hybridMultilevel"/>
    <w:tmpl w:val="BA1A0F46"/>
    <w:lvl w:ilvl="0" w:tplc="2F94AF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7B5395B"/>
    <w:multiLevelType w:val="hybridMultilevel"/>
    <w:tmpl w:val="32DC6F5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4FD467B"/>
    <w:multiLevelType w:val="hybridMultilevel"/>
    <w:tmpl w:val="7BB2D8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C2F5377"/>
    <w:multiLevelType w:val="hybridMultilevel"/>
    <w:tmpl w:val="A336D29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BF84F54"/>
    <w:multiLevelType w:val="hybridMultilevel"/>
    <w:tmpl w:val="056685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46359EE"/>
    <w:multiLevelType w:val="hybridMultilevel"/>
    <w:tmpl w:val="81726C60"/>
    <w:lvl w:ilvl="0" w:tplc="0409000F">
      <w:start w:val="1"/>
      <w:numFmt w:val="decimal"/>
      <w:lvlText w:val="%1."/>
      <w:lvlJc w:val="left"/>
      <w:pPr>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7E1E1F1D"/>
    <w:multiLevelType w:val="hybridMultilevel"/>
    <w:tmpl w:val="93D83F5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9181738">
    <w:abstractNumId w:val="0"/>
  </w:num>
  <w:num w:numId="2" w16cid:durableId="1116486073">
    <w:abstractNumId w:val="2"/>
  </w:num>
  <w:num w:numId="3" w16cid:durableId="2080784860">
    <w:abstractNumId w:val="4"/>
  </w:num>
  <w:num w:numId="4" w16cid:durableId="291596514">
    <w:abstractNumId w:val="13"/>
  </w:num>
  <w:num w:numId="5" w16cid:durableId="2137408176">
    <w:abstractNumId w:val="10"/>
  </w:num>
  <w:num w:numId="6" w16cid:durableId="1251810346">
    <w:abstractNumId w:val="6"/>
  </w:num>
  <w:num w:numId="7" w16cid:durableId="503470303">
    <w:abstractNumId w:val="11"/>
  </w:num>
  <w:num w:numId="8" w16cid:durableId="1704399712">
    <w:abstractNumId w:val="3"/>
  </w:num>
  <w:num w:numId="9" w16cid:durableId="1126389113">
    <w:abstractNumId w:val="12"/>
  </w:num>
  <w:num w:numId="10" w16cid:durableId="1082868814">
    <w:abstractNumId w:val="7"/>
  </w:num>
  <w:num w:numId="11" w16cid:durableId="1319186218">
    <w:abstractNumId w:val="5"/>
  </w:num>
  <w:num w:numId="12" w16cid:durableId="962615591">
    <w:abstractNumId w:val="1"/>
  </w:num>
  <w:num w:numId="13" w16cid:durableId="471293875">
    <w:abstractNumId w:val="8"/>
  </w:num>
  <w:num w:numId="14" w16cid:durableId="1663117695">
    <w:abstractNumId w:val="9"/>
  </w:num>
  <w:num w:numId="15" w16cid:durableId="74029515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1C4D"/>
    <w:rsid w:val="00020E04"/>
    <w:rsid w:val="000211A9"/>
    <w:rsid w:val="0002759C"/>
    <w:rsid w:val="00030093"/>
    <w:rsid w:val="000371C9"/>
    <w:rsid w:val="00045619"/>
    <w:rsid w:val="00070860"/>
    <w:rsid w:val="000A24BA"/>
    <w:rsid w:val="000A2776"/>
    <w:rsid w:val="000B04CB"/>
    <w:rsid w:val="000B2D84"/>
    <w:rsid w:val="000B33AC"/>
    <w:rsid w:val="000E3EFD"/>
    <w:rsid w:val="000F2656"/>
    <w:rsid w:val="00100091"/>
    <w:rsid w:val="00116ACA"/>
    <w:rsid w:val="00117581"/>
    <w:rsid w:val="00135E1A"/>
    <w:rsid w:val="001526FA"/>
    <w:rsid w:val="00153EC2"/>
    <w:rsid w:val="00155E4D"/>
    <w:rsid w:val="001665F3"/>
    <w:rsid w:val="00181686"/>
    <w:rsid w:val="00191BA3"/>
    <w:rsid w:val="001C7373"/>
    <w:rsid w:val="001D175E"/>
    <w:rsid w:val="001D3798"/>
    <w:rsid w:val="001D580F"/>
    <w:rsid w:val="001F5B42"/>
    <w:rsid w:val="00241D19"/>
    <w:rsid w:val="00245171"/>
    <w:rsid w:val="00260466"/>
    <w:rsid w:val="00265383"/>
    <w:rsid w:val="00276F4B"/>
    <w:rsid w:val="00284190"/>
    <w:rsid w:val="00294B38"/>
    <w:rsid w:val="002A4B01"/>
    <w:rsid w:val="002D3B57"/>
    <w:rsid w:val="002D7939"/>
    <w:rsid w:val="003027F7"/>
    <w:rsid w:val="003061BD"/>
    <w:rsid w:val="00356160"/>
    <w:rsid w:val="00387128"/>
    <w:rsid w:val="00390441"/>
    <w:rsid w:val="003940B8"/>
    <w:rsid w:val="003B7718"/>
    <w:rsid w:val="003C7E3B"/>
    <w:rsid w:val="003D16B9"/>
    <w:rsid w:val="003F4EAC"/>
    <w:rsid w:val="00434E4D"/>
    <w:rsid w:val="004B7B3F"/>
    <w:rsid w:val="00502750"/>
    <w:rsid w:val="0050568A"/>
    <w:rsid w:val="00506B81"/>
    <w:rsid w:val="00511401"/>
    <w:rsid w:val="00516F8D"/>
    <w:rsid w:val="00517C3E"/>
    <w:rsid w:val="0055227E"/>
    <w:rsid w:val="00555815"/>
    <w:rsid w:val="00567C77"/>
    <w:rsid w:val="00591430"/>
    <w:rsid w:val="0059361E"/>
    <w:rsid w:val="005976B5"/>
    <w:rsid w:val="005A0B64"/>
    <w:rsid w:val="005A260E"/>
    <w:rsid w:val="005C4E2B"/>
    <w:rsid w:val="005C5A1C"/>
    <w:rsid w:val="005D555A"/>
    <w:rsid w:val="005E7C22"/>
    <w:rsid w:val="005F132D"/>
    <w:rsid w:val="006357B5"/>
    <w:rsid w:val="00667C9F"/>
    <w:rsid w:val="00672826"/>
    <w:rsid w:val="00672934"/>
    <w:rsid w:val="0069391C"/>
    <w:rsid w:val="006A7D18"/>
    <w:rsid w:val="006B3D13"/>
    <w:rsid w:val="007535F6"/>
    <w:rsid w:val="00755A9E"/>
    <w:rsid w:val="007665A9"/>
    <w:rsid w:val="007819E4"/>
    <w:rsid w:val="007B43BD"/>
    <w:rsid w:val="007E3E54"/>
    <w:rsid w:val="00811E80"/>
    <w:rsid w:val="0083768E"/>
    <w:rsid w:val="008564A7"/>
    <w:rsid w:val="00870759"/>
    <w:rsid w:val="00871CA6"/>
    <w:rsid w:val="008B07A2"/>
    <w:rsid w:val="008B1ACE"/>
    <w:rsid w:val="008B2C83"/>
    <w:rsid w:val="008B34F6"/>
    <w:rsid w:val="008E19C4"/>
    <w:rsid w:val="008F6CDC"/>
    <w:rsid w:val="009001F9"/>
    <w:rsid w:val="00913273"/>
    <w:rsid w:val="00915629"/>
    <w:rsid w:val="009223A5"/>
    <w:rsid w:val="009A7EF8"/>
    <w:rsid w:val="009C621D"/>
    <w:rsid w:val="009E5604"/>
    <w:rsid w:val="00A06BCA"/>
    <w:rsid w:val="00A07AA3"/>
    <w:rsid w:val="00A20D24"/>
    <w:rsid w:val="00A2130A"/>
    <w:rsid w:val="00A21BDF"/>
    <w:rsid w:val="00A602CE"/>
    <w:rsid w:val="00A720A0"/>
    <w:rsid w:val="00A76540"/>
    <w:rsid w:val="00A84795"/>
    <w:rsid w:val="00A87D15"/>
    <w:rsid w:val="00AA1F0D"/>
    <w:rsid w:val="00AA4A8B"/>
    <w:rsid w:val="00AB5A9C"/>
    <w:rsid w:val="00AD6293"/>
    <w:rsid w:val="00AE7B23"/>
    <w:rsid w:val="00AF1099"/>
    <w:rsid w:val="00AF24AA"/>
    <w:rsid w:val="00B147B0"/>
    <w:rsid w:val="00B2233D"/>
    <w:rsid w:val="00B61BED"/>
    <w:rsid w:val="00B66F34"/>
    <w:rsid w:val="00B8168A"/>
    <w:rsid w:val="00B93DF7"/>
    <w:rsid w:val="00B948B8"/>
    <w:rsid w:val="00BB6AD5"/>
    <w:rsid w:val="00BC3BB7"/>
    <w:rsid w:val="00BD14A8"/>
    <w:rsid w:val="00BD32BF"/>
    <w:rsid w:val="00BE08E5"/>
    <w:rsid w:val="00BE1AF0"/>
    <w:rsid w:val="00BF535F"/>
    <w:rsid w:val="00C25936"/>
    <w:rsid w:val="00C47F82"/>
    <w:rsid w:val="00C67341"/>
    <w:rsid w:val="00C73527"/>
    <w:rsid w:val="00CB5EB7"/>
    <w:rsid w:val="00CC0E1E"/>
    <w:rsid w:val="00CF2A89"/>
    <w:rsid w:val="00CF2BAC"/>
    <w:rsid w:val="00D12E5A"/>
    <w:rsid w:val="00D15092"/>
    <w:rsid w:val="00D16DC5"/>
    <w:rsid w:val="00D56E04"/>
    <w:rsid w:val="00D91C4D"/>
    <w:rsid w:val="00DA61CE"/>
    <w:rsid w:val="00DB3CDD"/>
    <w:rsid w:val="00DC04DE"/>
    <w:rsid w:val="00DC10F4"/>
    <w:rsid w:val="00DD7C37"/>
    <w:rsid w:val="00E0391F"/>
    <w:rsid w:val="00E048C1"/>
    <w:rsid w:val="00E55580"/>
    <w:rsid w:val="00E6376E"/>
    <w:rsid w:val="00E64BAD"/>
    <w:rsid w:val="00EA104D"/>
    <w:rsid w:val="00EC2C85"/>
    <w:rsid w:val="00ED42C3"/>
    <w:rsid w:val="00EE183A"/>
    <w:rsid w:val="00EF7DA9"/>
    <w:rsid w:val="00EF7E56"/>
    <w:rsid w:val="00F0160A"/>
    <w:rsid w:val="00F11185"/>
    <w:rsid w:val="00F118A6"/>
    <w:rsid w:val="00F17FE8"/>
    <w:rsid w:val="00F2281B"/>
    <w:rsid w:val="00F3352F"/>
    <w:rsid w:val="00F35425"/>
    <w:rsid w:val="00F63718"/>
    <w:rsid w:val="00F66143"/>
    <w:rsid w:val="00F73052"/>
    <w:rsid w:val="00F942A9"/>
    <w:rsid w:val="00F97000"/>
    <w:rsid w:val="00FD0802"/>
    <w:rsid w:val="00FE41EB"/>
    <w:rsid w:val="00FF21B2"/>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A35B40B"/>
  <w15:docId w15:val="{70FE3D1E-9055-4AB0-8701-DD1321D8A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D3798"/>
    <w:rPr>
      <w:sz w:val="24"/>
      <w:szCs w:val="24"/>
    </w:rPr>
  </w:style>
  <w:style w:type="paragraph" w:styleId="Heading1">
    <w:name w:val="heading 1"/>
    <w:basedOn w:val="Normal"/>
    <w:next w:val="Normal"/>
    <w:qFormat/>
    <w:rsid w:val="001D3798"/>
    <w:pPr>
      <w:keepNext/>
      <w:outlineLvl w:val="0"/>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D3798"/>
    <w:pPr>
      <w:ind w:left="720"/>
    </w:pPr>
    <w:rPr>
      <w:szCs w:val="20"/>
    </w:rPr>
  </w:style>
  <w:style w:type="paragraph" w:styleId="Footer">
    <w:name w:val="footer"/>
    <w:basedOn w:val="Normal"/>
    <w:rsid w:val="001D3798"/>
    <w:pPr>
      <w:tabs>
        <w:tab w:val="center" w:pos="4320"/>
        <w:tab w:val="right" w:pos="8640"/>
      </w:tabs>
    </w:pPr>
    <w:rPr>
      <w:szCs w:val="20"/>
    </w:rPr>
  </w:style>
  <w:style w:type="paragraph" w:styleId="BodyText">
    <w:name w:val="Body Text"/>
    <w:basedOn w:val="Normal"/>
    <w:rsid w:val="001D3798"/>
    <w:rPr>
      <w:bCs/>
      <w:i/>
      <w:iCs/>
      <w:sz w:val="22"/>
      <w:szCs w:val="20"/>
    </w:rPr>
  </w:style>
  <w:style w:type="paragraph" w:styleId="BalloonText">
    <w:name w:val="Balloon Text"/>
    <w:basedOn w:val="Normal"/>
    <w:link w:val="BalloonTextChar"/>
    <w:rsid w:val="00AE7B23"/>
    <w:rPr>
      <w:rFonts w:ascii="Tahoma" w:hAnsi="Tahoma" w:cs="Tahoma"/>
      <w:sz w:val="16"/>
      <w:szCs w:val="16"/>
    </w:rPr>
  </w:style>
  <w:style w:type="character" w:customStyle="1" w:styleId="BalloonTextChar">
    <w:name w:val="Balloon Text Char"/>
    <w:basedOn w:val="DefaultParagraphFont"/>
    <w:link w:val="BalloonText"/>
    <w:rsid w:val="00AE7B23"/>
    <w:rPr>
      <w:rFonts w:ascii="Tahoma" w:hAnsi="Tahoma" w:cs="Tahoma"/>
      <w:sz w:val="16"/>
      <w:szCs w:val="16"/>
    </w:rPr>
  </w:style>
  <w:style w:type="paragraph" w:styleId="Header">
    <w:name w:val="header"/>
    <w:basedOn w:val="Normal"/>
    <w:link w:val="HeaderChar"/>
    <w:rsid w:val="00020E04"/>
    <w:pPr>
      <w:tabs>
        <w:tab w:val="center" w:pos="4680"/>
        <w:tab w:val="right" w:pos="9360"/>
      </w:tabs>
    </w:pPr>
  </w:style>
  <w:style w:type="character" w:customStyle="1" w:styleId="HeaderChar">
    <w:name w:val="Header Char"/>
    <w:basedOn w:val="DefaultParagraphFont"/>
    <w:link w:val="Header"/>
    <w:rsid w:val="00020E04"/>
    <w:rPr>
      <w:sz w:val="24"/>
      <w:szCs w:val="24"/>
    </w:rPr>
  </w:style>
  <w:style w:type="character" w:styleId="CommentReference">
    <w:name w:val="annotation reference"/>
    <w:basedOn w:val="DefaultParagraphFont"/>
    <w:rsid w:val="000B33AC"/>
    <w:rPr>
      <w:sz w:val="18"/>
      <w:szCs w:val="18"/>
    </w:rPr>
  </w:style>
  <w:style w:type="paragraph" w:styleId="CommentText">
    <w:name w:val="annotation text"/>
    <w:basedOn w:val="Normal"/>
    <w:link w:val="CommentTextChar"/>
    <w:rsid w:val="000B33AC"/>
  </w:style>
  <w:style w:type="character" w:customStyle="1" w:styleId="CommentTextChar">
    <w:name w:val="Comment Text Char"/>
    <w:basedOn w:val="DefaultParagraphFont"/>
    <w:link w:val="CommentText"/>
    <w:rsid w:val="000B33AC"/>
    <w:rPr>
      <w:sz w:val="24"/>
      <w:szCs w:val="24"/>
    </w:rPr>
  </w:style>
  <w:style w:type="paragraph" w:styleId="CommentSubject">
    <w:name w:val="annotation subject"/>
    <w:basedOn w:val="CommentText"/>
    <w:next w:val="CommentText"/>
    <w:link w:val="CommentSubjectChar"/>
    <w:rsid w:val="000B33AC"/>
    <w:rPr>
      <w:b/>
      <w:bCs/>
      <w:sz w:val="20"/>
      <w:szCs w:val="20"/>
    </w:rPr>
  </w:style>
  <w:style w:type="character" w:customStyle="1" w:styleId="CommentSubjectChar">
    <w:name w:val="Comment Subject Char"/>
    <w:basedOn w:val="CommentTextChar"/>
    <w:link w:val="CommentSubject"/>
    <w:rsid w:val="000B33AC"/>
    <w:rPr>
      <w:b/>
      <w:bCs/>
      <w:sz w:val="24"/>
      <w:szCs w:val="24"/>
    </w:rPr>
  </w:style>
  <w:style w:type="paragraph" w:styleId="ListParagraph">
    <w:name w:val="List Paragraph"/>
    <w:basedOn w:val="Normal"/>
    <w:uiPriority w:val="34"/>
    <w:qFormat/>
    <w:rsid w:val="000B2D84"/>
    <w:pPr>
      <w:ind w:left="720"/>
      <w:contextualSpacing/>
    </w:pPr>
  </w:style>
  <w:style w:type="table" w:styleId="TableGrid">
    <w:name w:val="Table Grid"/>
    <w:basedOn w:val="TableNormal"/>
    <w:rsid w:val="0050275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rsid w:val="009223A5"/>
    <w:rPr>
      <w:color w:val="0000FF" w:themeColor="hyperlink"/>
      <w:u w:val="single"/>
    </w:rPr>
  </w:style>
  <w:style w:type="character" w:styleId="UnresolvedMention">
    <w:name w:val="Unresolved Mention"/>
    <w:basedOn w:val="DefaultParagraphFont"/>
    <w:uiPriority w:val="99"/>
    <w:semiHidden/>
    <w:unhideWhenUsed/>
    <w:rsid w:val="00E637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8468366">
      <w:bodyDiv w:val="1"/>
      <w:marLeft w:val="0"/>
      <w:marRight w:val="0"/>
      <w:marTop w:val="0"/>
      <w:marBottom w:val="0"/>
      <w:divBdr>
        <w:top w:val="none" w:sz="0" w:space="0" w:color="auto"/>
        <w:left w:val="none" w:sz="0" w:space="0" w:color="auto"/>
        <w:bottom w:val="none" w:sz="0" w:space="0" w:color="auto"/>
        <w:right w:val="none" w:sz="0" w:space="0" w:color="auto"/>
      </w:divBdr>
    </w:div>
    <w:div w:id="1640917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oakland.edu/upload/docs/OIRA/Assessment/Forms/UAC%20Assessment%20Report%20Format.docx" TargetMode="External"/><Relationship Id="rId13" Type="http://schemas.openxmlformats.org/officeDocument/2006/relationships/hyperlink" Target="https://nasd.arts-accredit.org/accreditation/standards-guidelines/handboo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ecarey@oakland.ed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anderlinde@oaklande.edu"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ternes@oakland.edu" TargetMode="External"/><Relationship Id="rId4" Type="http://schemas.openxmlformats.org/officeDocument/2006/relationships/settings" Target="settings.xml"/><Relationship Id="rId9" Type="http://schemas.openxmlformats.org/officeDocument/2006/relationships/hyperlink" Target="mailto:ternes@oakland.edu" TargetMode="External"/><Relationship Id="rId14" Type="http://schemas.openxmlformats.org/officeDocument/2006/relationships/hyperlink" Target="mailto:ternes@oakland.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A4D7B3-F6B0-4DDC-B460-0ED8C3FE7C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1676</Words>
  <Characters>9556</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Oakland University Assessment Committee</vt:lpstr>
    </vt:vector>
  </TitlesOfParts>
  <Company>Oakland University</Company>
  <LinksUpToDate>false</LinksUpToDate>
  <CharactersWithSpaces>11210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Oakland University Assessment Committee</dc:title>
  <dc:creator>Ternes</dc:creator>
  <cp:lastModifiedBy>Microsoft Office User</cp:lastModifiedBy>
  <cp:revision>3</cp:revision>
  <cp:lastPrinted>2013-10-30T12:38:00Z</cp:lastPrinted>
  <dcterms:created xsi:type="dcterms:W3CDTF">2023-03-11T23:18:00Z</dcterms:created>
  <dcterms:modified xsi:type="dcterms:W3CDTF">2023-03-11T23:21:00Z</dcterms:modified>
</cp:coreProperties>
</file>