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A4" w:rsidRDefault="00B63AA4">
      <w:pPr>
        <w:pStyle w:val="Title"/>
        <w:jc w:val="left"/>
      </w:pPr>
    </w:p>
    <w:p w:rsidR="00B63AA4" w:rsidRPr="0067684D" w:rsidRDefault="00B63AA4" w:rsidP="00B63AA4">
      <w:pPr>
        <w:pStyle w:val="Title"/>
        <w:pBdr>
          <w:top w:val="single" w:sz="6" w:space="1" w:color="auto"/>
          <w:left w:val="single" w:sz="6" w:space="4" w:color="auto"/>
          <w:bottom w:val="single" w:sz="6" w:space="1" w:color="auto"/>
          <w:right w:val="single" w:sz="6" w:space="4" w:color="auto"/>
        </w:pBdr>
        <w:rPr>
          <w:rFonts w:ascii="Arial" w:hAnsi="Arial"/>
          <w:sz w:val="22"/>
        </w:rPr>
      </w:pPr>
      <w:r w:rsidRPr="0067684D">
        <w:rPr>
          <w:rFonts w:ascii="Arial" w:hAnsi="Arial"/>
          <w:sz w:val="22"/>
        </w:rPr>
        <w:t xml:space="preserve">Oakland University General Education Committee </w:t>
      </w:r>
    </w:p>
    <w:p w:rsidR="00B63AA4" w:rsidRPr="0067684D" w:rsidRDefault="00B63AA4" w:rsidP="00B63AA4">
      <w:pPr>
        <w:pStyle w:val="Title"/>
        <w:pBdr>
          <w:top w:val="single" w:sz="6" w:space="1" w:color="auto"/>
          <w:left w:val="single" w:sz="6" w:space="4" w:color="auto"/>
          <w:bottom w:val="single" w:sz="6" w:space="1" w:color="auto"/>
          <w:right w:val="single" w:sz="6" w:space="4" w:color="auto"/>
        </w:pBdr>
        <w:rPr>
          <w:rFonts w:ascii="Arial" w:hAnsi="Arial"/>
          <w:bCs w:val="0"/>
          <w:sz w:val="22"/>
        </w:rPr>
      </w:pPr>
      <w:r w:rsidRPr="0067684D">
        <w:rPr>
          <w:rFonts w:ascii="Arial" w:hAnsi="Arial"/>
          <w:sz w:val="22"/>
        </w:rPr>
        <w:t xml:space="preserve">Assessment Plan for a </w:t>
      </w:r>
      <w:r w:rsidRPr="0067684D">
        <w:rPr>
          <w:rFonts w:ascii="Arial" w:hAnsi="Arial"/>
          <w:bCs w:val="0"/>
          <w:sz w:val="22"/>
        </w:rPr>
        <w:t>General Education Course</w:t>
      </w:r>
    </w:p>
    <w:p w:rsidR="00B63AA4" w:rsidRDefault="00B63AA4" w:rsidP="00B63AA4">
      <w:pPr>
        <w:ind w:left="720"/>
      </w:pPr>
    </w:p>
    <w:p w:rsidR="00B63AA4" w:rsidRPr="0067684D" w:rsidRDefault="005257ED" w:rsidP="00B63AA4">
      <w:pPr>
        <w:ind w:left="360"/>
        <w:rPr>
          <w:rFonts w:ascii="Arial" w:hAnsi="Arial"/>
          <w:b/>
          <w:sz w:val="18"/>
        </w:rPr>
      </w:pPr>
      <w:r>
        <w:rPr>
          <w:rFonts w:ascii="Arial" w:hAnsi="Arial"/>
          <w:b/>
          <w:sz w:val="18"/>
        </w:rPr>
        <w:t>Subject Code</w:t>
      </w:r>
      <w:r w:rsidR="00B63AA4" w:rsidRPr="0067684D">
        <w:rPr>
          <w:rFonts w:ascii="Arial" w:hAnsi="Arial"/>
          <w:b/>
          <w:sz w:val="18"/>
        </w:rPr>
        <w:t xml:space="preserve"> (e.g., LIN, HRD, AH, etc.) and </w:t>
      </w:r>
      <w:r>
        <w:rPr>
          <w:rFonts w:ascii="Arial" w:hAnsi="Arial"/>
          <w:b/>
          <w:sz w:val="18"/>
        </w:rPr>
        <w:t xml:space="preserve">Course </w:t>
      </w:r>
      <w:r w:rsidR="00B63AA4" w:rsidRPr="0067684D">
        <w:rPr>
          <w:rFonts w:ascii="Arial" w:hAnsi="Arial"/>
          <w:b/>
          <w:sz w:val="18"/>
        </w:rPr>
        <w:t>number ____________</w:t>
      </w:r>
    </w:p>
    <w:p w:rsidR="00B63AA4" w:rsidRPr="0067684D" w:rsidRDefault="00B63AA4" w:rsidP="00B63AA4">
      <w:pPr>
        <w:ind w:left="360"/>
        <w:rPr>
          <w:rFonts w:ascii="Arial" w:hAnsi="Arial"/>
          <w:b/>
          <w:sz w:val="18"/>
        </w:rPr>
      </w:pPr>
    </w:p>
    <w:p w:rsidR="00B63AA4" w:rsidRPr="0067684D" w:rsidRDefault="00B63AA4" w:rsidP="00B63AA4">
      <w:pPr>
        <w:ind w:firstLine="360"/>
        <w:rPr>
          <w:rFonts w:ascii="Arial" w:hAnsi="Arial"/>
          <w:b/>
          <w:sz w:val="18"/>
        </w:rPr>
      </w:pPr>
      <w:r w:rsidRPr="0067684D">
        <w:rPr>
          <w:rFonts w:ascii="Arial" w:hAnsi="Arial"/>
          <w:b/>
          <w:sz w:val="18"/>
        </w:rPr>
        <w:t>Course Title__</w:t>
      </w:r>
      <w:bookmarkStart w:id="0" w:name="_GoBack"/>
      <w:bookmarkEnd w:id="0"/>
      <w:r w:rsidRPr="0067684D">
        <w:rPr>
          <w:rFonts w:ascii="Arial" w:hAnsi="Arial"/>
          <w:b/>
          <w:sz w:val="18"/>
        </w:rPr>
        <w:t>___________</w:t>
      </w:r>
    </w:p>
    <w:p w:rsidR="00B63AA4" w:rsidRPr="0067684D" w:rsidRDefault="00B63AA4">
      <w:pPr>
        <w:ind w:left="360" w:firstLine="360"/>
        <w:rPr>
          <w:rFonts w:ascii="Arial" w:hAnsi="Arial"/>
          <w:b/>
          <w:sz w:val="18"/>
        </w:rPr>
      </w:pPr>
    </w:p>
    <w:p w:rsidR="00B63AA4" w:rsidRPr="0067684D" w:rsidRDefault="00B63AA4" w:rsidP="00B63AA4">
      <w:pPr>
        <w:ind w:left="360"/>
        <w:rPr>
          <w:rFonts w:ascii="Arial" w:hAnsi="Arial"/>
          <w:b/>
          <w:sz w:val="18"/>
        </w:rPr>
      </w:pPr>
      <w:r w:rsidRPr="0067684D">
        <w:rPr>
          <w:rFonts w:ascii="Arial" w:hAnsi="Arial"/>
          <w:b/>
          <w:sz w:val="18"/>
        </w:rPr>
        <w:t>General Education Area(s) – check all that apply</w:t>
      </w:r>
    </w:p>
    <w:p w:rsidR="00B63AA4" w:rsidRPr="003F6CA1" w:rsidRDefault="00B63AA4" w:rsidP="00B63AA4">
      <w:pPr>
        <w:ind w:left="360"/>
        <w:rPr>
          <w:rFonts w:ascii="Arial" w:hAnsi="Arial"/>
          <w:i/>
          <w:sz w:val="18"/>
        </w:rPr>
      </w:pPr>
      <w:r w:rsidRPr="003F6CA1">
        <w:rPr>
          <w:rFonts w:ascii="Arial" w:hAnsi="Arial"/>
          <w:i/>
          <w:sz w:val="18"/>
        </w:rPr>
        <w:t xml:space="preserve">* Courses that are Writing Intensive, but do not fulfill any other General Education area, do not have to submit an Assessment Plan.  </w:t>
      </w:r>
    </w:p>
    <w:p w:rsidR="00BA2B41" w:rsidRDefault="00BA2B41" w:rsidP="00B63AA4">
      <w:pPr>
        <w:ind w:left="360"/>
        <w:rPr>
          <w:rFonts w:ascii="Arial" w:hAnsi="Arial"/>
          <w:sz w:val="1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140"/>
        <w:gridCol w:w="443"/>
        <w:gridCol w:w="4534"/>
      </w:tblGrid>
      <w:tr w:rsidR="00BA2B41" w:rsidRPr="002A1D34" w:rsidTr="0082470E">
        <w:tc>
          <w:tcPr>
            <w:tcW w:w="9792" w:type="dxa"/>
            <w:gridSpan w:val="4"/>
            <w:tcBorders>
              <w:top w:val="nil"/>
              <w:left w:val="nil"/>
              <w:bottom w:val="nil"/>
              <w:right w:val="nil"/>
            </w:tcBorders>
            <w:shd w:val="clear" w:color="auto" w:fill="auto"/>
            <w:vAlign w:val="center"/>
          </w:tcPr>
          <w:p w:rsidR="00BA2B41" w:rsidRPr="002A1D34" w:rsidRDefault="00BA2B41" w:rsidP="0082470E">
            <w:pPr>
              <w:spacing w:after="120"/>
              <w:rPr>
                <w:rFonts w:ascii="Arial" w:hAnsi="Arial"/>
                <w:sz w:val="18"/>
                <w:szCs w:val="18"/>
              </w:rPr>
            </w:pPr>
            <w:r w:rsidRPr="002A1D34">
              <w:rPr>
                <w:rFonts w:ascii="Arial" w:hAnsi="Arial"/>
                <w:b/>
                <w:sz w:val="18"/>
                <w:szCs w:val="18"/>
              </w:rPr>
              <w:t>Pick ONE of the following from Category A.</w:t>
            </w:r>
          </w:p>
        </w:tc>
      </w:tr>
      <w:tr w:rsidR="00BA2B41" w:rsidRPr="002A1D34" w:rsidTr="0082470E">
        <w:tc>
          <w:tcPr>
            <w:tcW w:w="4698" w:type="dxa"/>
            <w:gridSpan w:val="2"/>
            <w:tcBorders>
              <w:top w:val="nil"/>
              <w:left w:val="nil"/>
              <w:bottom w:val="nil"/>
              <w:right w:val="nil"/>
            </w:tcBorders>
            <w:shd w:val="clear" w:color="auto" w:fill="auto"/>
            <w:vAlign w:val="center"/>
          </w:tcPr>
          <w:p w:rsidR="00BA2B41" w:rsidRPr="002A1D34" w:rsidRDefault="00BA2B41" w:rsidP="0082470E">
            <w:pPr>
              <w:spacing w:after="120"/>
              <w:rPr>
                <w:rFonts w:ascii="Arial" w:hAnsi="Arial"/>
                <w:b/>
                <w:sz w:val="18"/>
                <w:szCs w:val="18"/>
              </w:rPr>
            </w:pPr>
            <w:r w:rsidRPr="002A1D34">
              <w:rPr>
                <w:rFonts w:ascii="Arial" w:hAnsi="Arial"/>
                <w:b/>
                <w:sz w:val="18"/>
                <w:szCs w:val="18"/>
              </w:rPr>
              <w:t>CATEGORY A:</w:t>
            </w:r>
          </w:p>
        </w:tc>
        <w:tc>
          <w:tcPr>
            <w:tcW w:w="450" w:type="dxa"/>
            <w:tcBorders>
              <w:top w:val="nil"/>
              <w:left w:val="nil"/>
              <w:bottom w:val="single" w:sz="4" w:space="0" w:color="auto"/>
              <w:right w:val="nil"/>
            </w:tcBorders>
            <w:shd w:val="clear" w:color="auto" w:fill="auto"/>
            <w:vAlign w:val="center"/>
          </w:tcPr>
          <w:p w:rsidR="00BA2B41" w:rsidRPr="002A1D34" w:rsidRDefault="00BA2B41" w:rsidP="0082470E">
            <w:pPr>
              <w:spacing w:after="120"/>
              <w:rPr>
                <w:rFonts w:ascii="Arial" w:hAnsi="Arial"/>
                <w:sz w:val="18"/>
                <w:szCs w:val="18"/>
              </w:rPr>
            </w:pPr>
          </w:p>
        </w:tc>
        <w:tc>
          <w:tcPr>
            <w:tcW w:w="4644" w:type="dxa"/>
            <w:tcBorders>
              <w:top w:val="nil"/>
              <w:left w:val="nil"/>
              <w:bottom w:val="nil"/>
              <w:right w:val="nil"/>
            </w:tcBorders>
            <w:shd w:val="clear" w:color="auto" w:fill="auto"/>
            <w:vAlign w:val="center"/>
          </w:tcPr>
          <w:p w:rsidR="00BA2B41" w:rsidRPr="002A1D34" w:rsidRDefault="00BA2B41" w:rsidP="0082470E">
            <w:pPr>
              <w:spacing w:after="120"/>
              <w:rPr>
                <w:rFonts w:ascii="Arial" w:hAnsi="Arial"/>
                <w:sz w:val="18"/>
                <w:szCs w:val="18"/>
              </w:rPr>
            </w:pPr>
          </w:p>
        </w:tc>
      </w:tr>
      <w:tr w:rsidR="0082470E" w:rsidRPr="002A1D34" w:rsidTr="0082470E">
        <w:trPr>
          <w:trHeight w:val="521"/>
        </w:trPr>
        <w:tc>
          <w:tcPr>
            <w:tcW w:w="468" w:type="dxa"/>
            <w:tcBorders>
              <w:top w:val="single" w:sz="4" w:space="0" w:color="auto"/>
            </w:tcBorders>
            <w:shd w:val="clear" w:color="auto" w:fill="auto"/>
            <w:vAlign w:val="bottom"/>
          </w:tcPr>
          <w:p w:rsidR="0082470E" w:rsidRPr="0082470E" w:rsidRDefault="0082470E" w:rsidP="0082470E">
            <w:pPr>
              <w:spacing w:after="120"/>
              <w:rPr>
                <w:rFonts w:ascii="Arial" w:hAnsi="Arial"/>
                <w:sz w:val="22"/>
                <w:szCs w:val="18"/>
              </w:rPr>
            </w:pPr>
          </w:p>
        </w:tc>
        <w:tc>
          <w:tcPr>
            <w:tcW w:w="4230" w:type="dxa"/>
            <w:tcBorders>
              <w:top w:val="nil"/>
              <w:bottom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Exploration Category:</w:t>
            </w:r>
          </w:p>
        </w:tc>
        <w:tc>
          <w:tcPr>
            <w:tcW w:w="450" w:type="dxa"/>
            <w:tcBorders>
              <w:top w:val="single" w:sz="4" w:space="0" w:color="auto"/>
            </w:tcBorders>
            <w:shd w:val="clear" w:color="auto" w:fill="auto"/>
            <w:vAlign w:val="bottom"/>
          </w:tcPr>
          <w:p w:rsidR="0082470E" w:rsidRPr="0082470E" w:rsidRDefault="0082470E" w:rsidP="0082470E">
            <w:pPr>
              <w:spacing w:after="120"/>
              <w:rPr>
                <w:rFonts w:ascii="Arial" w:hAnsi="Arial"/>
                <w:sz w:val="20"/>
                <w:szCs w:val="20"/>
              </w:rPr>
            </w:pPr>
          </w:p>
        </w:tc>
        <w:tc>
          <w:tcPr>
            <w:tcW w:w="4644" w:type="dxa"/>
            <w:tcBorders>
              <w:top w:val="nil"/>
              <w:bottom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Formal Reasoning</w:t>
            </w:r>
          </w:p>
        </w:tc>
      </w:tr>
      <w:tr w:rsidR="0082470E" w:rsidRPr="002A1D34" w:rsidTr="0082470E">
        <w:trPr>
          <w:trHeight w:val="521"/>
        </w:trPr>
        <w:tc>
          <w:tcPr>
            <w:tcW w:w="468" w:type="dxa"/>
            <w:shd w:val="clear" w:color="auto" w:fill="auto"/>
            <w:vAlign w:val="bottom"/>
          </w:tcPr>
          <w:p w:rsidR="0082470E" w:rsidRPr="0082470E" w:rsidRDefault="0082470E" w:rsidP="0082470E">
            <w:pPr>
              <w:spacing w:after="120"/>
              <w:rPr>
                <w:rFonts w:ascii="Arial" w:hAnsi="Arial"/>
                <w:sz w:val="22"/>
                <w:szCs w:val="18"/>
              </w:rPr>
            </w:pPr>
          </w:p>
        </w:tc>
        <w:tc>
          <w:tcPr>
            <w:tcW w:w="4230" w:type="dxa"/>
            <w:tcBorders>
              <w:top w:val="nil"/>
              <w:bottom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Writing (Foundations)</w:t>
            </w:r>
          </w:p>
        </w:tc>
        <w:tc>
          <w:tcPr>
            <w:tcW w:w="450" w:type="dxa"/>
            <w:shd w:val="clear" w:color="auto" w:fill="auto"/>
            <w:vAlign w:val="bottom"/>
          </w:tcPr>
          <w:p w:rsidR="0082470E" w:rsidRPr="0082470E" w:rsidRDefault="0082470E" w:rsidP="0082470E">
            <w:pPr>
              <w:spacing w:after="120"/>
              <w:rPr>
                <w:rFonts w:ascii="Arial" w:hAnsi="Arial"/>
                <w:sz w:val="20"/>
                <w:szCs w:val="20"/>
              </w:rPr>
            </w:pPr>
          </w:p>
        </w:tc>
        <w:tc>
          <w:tcPr>
            <w:tcW w:w="4644" w:type="dxa"/>
            <w:tcBorders>
              <w:top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Natural Science and Technology</w:t>
            </w:r>
          </w:p>
        </w:tc>
      </w:tr>
      <w:tr w:rsidR="0082470E" w:rsidRPr="002A1D34" w:rsidTr="0082470E">
        <w:trPr>
          <w:trHeight w:val="530"/>
        </w:trPr>
        <w:tc>
          <w:tcPr>
            <w:tcW w:w="468" w:type="dxa"/>
            <w:shd w:val="clear" w:color="auto" w:fill="auto"/>
            <w:vAlign w:val="bottom"/>
          </w:tcPr>
          <w:p w:rsidR="0082470E" w:rsidRPr="0082470E" w:rsidRDefault="0082470E" w:rsidP="0082470E">
            <w:pPr>
              <w:spacing w:after="120"/>
              <w:rPr>
                <w:rFonts w:ascii="Arial" w:hAnsi="Arial"/>
                <w:sz w:val="22"/>
                <w:szCs w:val="18"/>
              </w:rPr>
            </w:pPr>
          </w:p>
        </w:tc>
        <w:tc>
          <w:tcPr>
            <w:tcW w:w="4230" w:type="dxa"/>
            <w:tcBorders>
              <w:top w:val="nil"/>
              <w:bottom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Arts</w:t>
            </w:r>
          </w:p>
        </w:tc>
        <w:tc>
          <w:tcPr>
            <w:tcW w:w="450" w:type="dxa"/>
            <w:shd w:val="clear" w:color="auto" w:fill="auto"/>
            <w:vAlign w:val="bottom"/>
          </w:tcPr>
          <w:p w:rsidR="0082470E" w:rsidRPr="0082470E" w:rsidRDefault="0082470E" w:rsidP="0082470E">
            <w:pPr>
              <w:spacing w:after="120"/>
              <w:rPr>
                <w:rFonts w:ascii="Arial" w:hAnsi="Arial"/>
                <w:sz w:val="20"/>
                <w:szCs w:val="20"/>
              </w:rPr>
            </w:pPr>
          </w:p>
        </w:tc>
        <w:tc>
          <w:tcPr>
            <w:tcW w:w="4644" w:type="dxa"/>
            <w:tcBorders>
              <w:top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Social Science</w:t>
            </w:r>
          </w:p>
        </w:tc>
      </w:tr>
      <w:tr w:rsidR="0082470E" w:rsidRPr="002A1D34" w:rsidTr="0082470E">
        <w:trPr>
          <w:trHeight w:val="530"/>
        </w:trPr>
        <w:tc>
          <w:tcPr>
            <w:tcW w:w="468" w:type="dxa"/>
            <w:shd w:val="clear" w:color="auto" w:fill="auto"/>
            <w:vAlign w:val="bottom"/>
          </w:tcPr>
          <w:p w:rsidR="0082470E" w:rsidRPr="0082470E" w:rsidRDefault="0082470E" w:rsidP="0082470E">
            <w:pPr>
              <w:spacing w:after="120"/>
              <w:rPr>
                <w:rFonts w:ascii="Arial" w:hAnsi="Arial"/>
                <w:sz w:val="22"/>
                <w:szCs w:val="18"/>
              </w:rPr>
            </w:pPr>
          </w:p>
        </w:tc>
        <w:tc>
          <w:tcPr>
            <w:tcW w:w="4230" w:type="dxa"/>
            <w:tcBorders>
              <w:top w:val="nil"/>
              <w:bottom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Foreign Language and Culture</w:t>
            </w:r>
          </w:p>
        </w:tc>
        <w:tc>
          <w:tcPr>
            <w:tcW w:w="450" w:type="dxa"/>
            <w:tcBorders>
              <w:bottom w:val="single" w:sz="4" w:space="0" w:color="auto"/>
            </w:tcBorders>
            <w:shd w:val="clear" w:color="auto" w:fill="auto"/>
            <w:vAlign w:val="bottom"/>
          </w:tcPr>
          <w:p w:rsidR="0082470E" w:rsidRPr="0082470E" w:rsidRDefault="0082470E" w:rsidP="0082470E">
            <w:pPr>
              <w:spacing w:after="120"/>
              <w:rPr>
                <w:rFonts w:ascii="Arial" w:hAnsi="Arial"/>
                <w:sz w:val="20"/>
                <w:szCs w:val="20"/>
              </w:rPr>
            </w:pPr>
          </w:p>
        </w:tc>
        <w:tc>
          <w:tcPr>
            <w:tcW w:w="4644" w:type="dxa"/>
            <w:tcBorders>
              <w:top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Western Civilization</w:t>
            </w:r>
          </w:p>
        </w:tc>
      </w:tr>
      <w:tr w:rsidR="0082470E" w:rsidRPr="002A1D34" w:rsidTr="0082470E">
        <w:trPr>
          <w:trHeight w:val="530"/>
        </w:trPr>
        <w:tc>
          <w:tcPr>
            <w:tcW w:w="468" w:type="dxa"/>
            <w:shd w:val="clear" w:color="auto" w:fill="auto"/>
            <w:vAlign w:val="bottom"/>
          </w:tcPr>
          <w:p w:rsidR="0082470E" w:rsidRPr="0082470E" w:rsidRDefault="0082470E" w:rsidP="0082470E">
            <w:pPr>
              <w:spacing w:after="120"/>
              <w:rPr>
                <w:rFonts w:ascii="Arial" w:hAnsi="Arial"/>
                <w:sz w:val="22"/>
                <w:szCs w:val="18"/>
              </w:rPr>
            </w:pPr>
          </w:p>
        </w:tc>
        <w:tc>
          <w:tcPr>
            <w:tcW w:w="4230" w:type="dxa"/>
            <w:tcBorders>
              <w:top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Global Perspective</w:t>
            </w:r>
          </w:p>
        </w:tc>
        <w:tc>
          <w:tcPr>
            <w:tcW w:w="450" w:type="dxa"/>
            <w:tcBorders>
              <w:left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p>
        </w:tc>
        <w:tc>
          <w:tcPr>
            <w:tcW w:w="4644" w:type="dxa"/>
            <w:tcBorders>
              <w:top w:val="nil"/>
              <w:left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p>
        </w:tc>
      </w:tr>
      <w:tr w:rsidR="0082470E" w:rsidRPr="002A1D34" w:rsidTr="0082470E">
        <w:trPr>
          <w:trHeight w:val="530"/>
        </w:trPr>
        <w:tc>
          <w:tcPr>
            <w:tcW w:w="468" w:type="dxa"/>
            <w:shd w:val="clear" w:color="auto" w:fill="auto"/>
            <w:vAlign w:val="bottom"/>
          </w:tcPr>
          <w:p w:rsidR="0082470E" w:rsidRPr="0082470E" w:rsidRDefault="0082470E" w:rsidP="0082470E">
            <w:pPr>
              <w:spacing w:after="120"/>
              <w:rPr>
                <w:rFonts w:ascii="Arial" w:hAnsi="Arial"/>
                <w:sz w:val="22"/>
                <w:szCs w:val="18"/>
              </w:rPr>
            </w:pPr>
          </w:p>
        </w:tc>
        <w:tc>
          <w:tcPr>
            <w:tcW w:w="4230" w:type="dxa"/>
            <w:tcBorders>
              <w:top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Literature</w:t>
            </w:r>
          </w:p>
        </w:tc>
        <w:tc>
          <w:tcPr>
            <w:tcW w:w="450" w:type="dxa"/>
            <w:tcBorders>
              <w:top w:val="nil"/>
              <w:left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p>
        </w:tc>
        <w:tc>
          <w:tcPr>
            <w:tcW w:w="4644" w:type="dxa"/>
            <w:tcBorders>
              <w:top w:val="nil"/>
              <w:left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p>
        </w:tc>
      </w:tr>
      <w:tr w:rsidR="0082470E" w:rsidRPr="002A1D34" w:rsidTr="0082470E">
        <w:trPr>
          <w:trHeight w:val="530"/>
        </w:trPr>
        <w:tc>
          <w:tcPr>
            <w:tcW w:w="468" w:type="dxa"/>
            <w:tcBorders>
              <w:bottom w:val="single" w:sz="4" w:space="0" w:color="auto"/>
            </w:tcBorders>
            <w:shd w:val="clear" w:color="auto" w:fill="auto"/>
            <w:vAlign w:val="bottom"/>
          </w:tcPr>
          <w:p w:rsidR="0082470E" w:rsidRPr="0082470E" w:rsidRDefault="0082470E" w:rsidP="0082470E">
            <w:pPr>
              <w:spacing w:after="120"/>
              <w:rPr>
                <w:rFonts w:ascii="Arial" w:hAnsi="Arial"/>
                <w:sz w:val="22"/>
                <w:szCs w:val="18"/>
              </w:rPr>
            </w:pPr>
          </w:p>
        </w:tc>
        <w:tc>
          <w:tcPr>
            <w:tcW w:w="4230" w:type="dxa"/>
            <w:tcBorders>
              <w:top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Knowledge Application</w:t>
            </w:r>
          </w:p>
        </w:tc>
        <w:tc>
          <w:tcPr>
            <w:tcW w:w="450" w:type="dxa"/>
            <w:tcBorders>
              <w:top w:val="nil"/>
              <w:left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p>
        </w:tc>
        <w:tc>
          <w:tcPr>
            <w:tcW w:w="4644" w:type="dxa"/>
            <w:tcBorders>
              <w:top w:val="nil"/>
              <w:left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p>
        </w:tc>
      </w:tr>
      <w:tr w:rsidR="0082470E" w:rsidRPr="002A1D34" w:rsidTr="0082470E">
        <w:trPr>
          <w:trHeight w:val="530"/>
        </w:trPr>
        <w:tc>
          <w:tcPr>
            <w:tcW w:w="468" w:type="dxa"/>
            <w:tcBorders>
              <w:bottom w:val="single" w:sz="4" w:space="0" w:color="auto"/>
            </w:tcBorders>
            <w:shd w:val="clear" w:color="auto" w:fill="auto"/>
            <w:vAlign w:val="bottom"/>
          </w:tcPr>
          <w:p w:rsidR="0082470E" w:rsidRPr="0082470E" w:rsidRDefault="0082470E" w:rsidP="0082470E">
            <w:pPr>
              <w:spacing w:after="120"/>
              <w:rPr>
                <w:rFonts w:ascii="Arial" w:hAnsi="Arial"/>
                <w:sz w:val="22"/>
                <w:szCs w:val="18"/>
              </w:rPr>
            </w:pPr>
          </w:p>
        </w:tc>
        <w:tc>
          <w:tcPr>
            <w:tcW w:w="4230" w:type="dxa"/>
            <w:tcBorders>
              <w:top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r w:rsidRPr="0082470E">
              <w:rPr>
                <w:rFonts w:ascii="Arial" w:hAnsi="Arial"/>
                <w:sz w:val="20"/>
                <w:szCs w:val="20"/>
              </w:rPr>
              <w:t>Capstone</w:t>
            </w:r>
          </w:p>
        </w:tc>
        <w:tc>
          <w:tcPr>
            <w:tcW w:w="450" w:type="dxa"/>
            <w:tcBorders>
              <w:top w:val="nil"/>
              <w:left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p>
        </w:tc>
        <w:tc>
          <w:tcPr>
            <w:tcW w:w="4644" w:type="dxa"/>
            <w:tcBorders>
              <w:top w:val="nil"/>
              <w:left w:val="nil"/>
              <w:bottom w:val="nil"/>
              <w:right w:val="nil"/>
            </w:tcBorders>
            <w:shd w:val="clear" w:color="auto" w:fill="auto"/>
            <w:vAlign w:val="bottom"/>
          </w:tcPr>
          <w:p w:rsidR="0082470E" w:rsidRPr="0082470E" w:rsidRDefault="0082470E" w:rsidP="0082470E">
            <w:pPr>
              <w:spacing w:after="120"/>
              <w:rPr>
                <w:rFonts w:ascii="Arial" w:hAnsi="Arial"/>
                <w:sz w:val="20"/>
                <w:szCs w:val="20"/>
              </w:rPr>
            </w:pPr>
          </w:p>
        </w:tc>
      </w:tr>
      <w:tr w:rsidR="0082470E" w:rsidRPr="002A1D34" w:rsidTr="0082470E">
        <w:trPr>
          <w:trHeight w:val="503"/>
        </w:trPr>
        <w:tc>
          <w:tcPr>
            <w:tcW w:w="9792" w:type="dxa"/>
            <w:gridSpan w:val="4"/>
            <w:tcBorders>
              <w:top w:val="nil"/>
              <w:left w:val="nil"/>
              <w:bottom w:val="nil"/>
              <w:right w:val="nil"/>
            </w:tcBorders>
            <w:shd w:val="clear" w:color="auto" w:fill="auto"/>
            <w:vAlign w:val="center"/>
          </w:tcPr>
          <w:p w:rsidR="0082470E" w:rsidRPr="002A1D34" w:rsidRDefault="0082470E" w:rsidP="0082470E">
            <w:pPr>
              <w:spacing w:after="120"/>
              <w:rPr>
                <w:rFonts w:ascii="Arial" w:hAnsi="Arial"/>
                <w:sz w:val="18"/>
                <w:szCs w:val="18"/>
              </w:rPr>
            </w:pPr>
          </w:p>
          <w:p w:rsidR="0082470E" w:rsidRPr="002A1D34" w:rsidRDefault="0082470E" w:rsidP="0082470E">
            <w:pPr>
              <w:spacing w:after="120"/>
              <w:rPr>
                <w:rFonts w:ascii="Arial" w:hAnsi="Arial"/>
                <w:b/>
                <w:sz w:val="18"/>
                <w:szCs w:val="18"/>
              </w:rPr>
            </w:pPr>
            <w:r w:rsidRPr="002A1D34">
              <w:rPr>
                <w:rFonts w:ascii="Arial" w:hAnsi="Arial"/>
                <w:b/>
                <w:sz w:val="18"/>
                <w:szCs w:val="18"/>
              </w:rPr>
              <w:t xml:space="preserve">You can also pick one or more of the following </w:t>
            </w:r>
            <w:r w:rsidRPr="002A1D34">
              <w:rPr>
                <w:rFonts w:ascii="Arial" w:hAnsi="Arial"/>
                <w:b/>
                <w:i/>
                <w:sz w:val="18"/>
                <w:szCs w:val="18"/>
              </w:rPr>
              <w:t>with or without choosing</w:t>
            </w:r>
            <w:r w:rsidRPr="002A1D34">
              <w:rPr>
                <w:rFonts w:ascii="Arial" w:hAnsi="Arial"/>
                <w:b/>
                <w:sz w:val="18"/>
                <w:szCs w:val="18"/>
              </w:rPr>
              <w:t xml:space="preserve"> from Category A.</w:t>
            </w:r>
          </w:p>
        </w:tc>
      </w:tr>
      <w:tr w:rsidR="0082470E" w:rsidRPr="002A1D34" w:rsidTr="0082470E">
        <w:trPr>
          <w:trHeight w:val="503"/>
        </w:trPr>
        <w:tc>
          <w:tcPr>
            <w:tcW w:w="468" w:type="dxa"/>
            <w:tcBorders>
              <w:top w:val="single" w:sz="4" w:space="0" w:color="auto"/>
            </w:tcBorders>
            <w:shd w:val="clear" w:color="auto" w:fill="auto"/>
            <w:vAlign w:val="center"/>
          </w:tcPr>
          <w:p w:rsidR="0082470E" w:rsidRPr="002A1D34" w:rsidRDefault="0082470E" w:rsidP="0082470E">
            <w:pPr>
              <w:spacing w:after="120"/>
              <w:rPr>
                <w:rFonts w:ascii="Arial" w:hAnsi="Arial"/>
                <w:sz w:val="18"/>
                <w:szCs w:val="18"/>
              </w:rPr>
            </w:pPr>
          </w:p>
        </w:tc>
        <w:tc>
          <w:tcPr>
            <w:tcW w:w="4230" w:type="dxa"/>
            <w:tcBorders>
              <w:top w:val="nil"/>
              <w:bottom w:val="nil"/>
              <w:right w:val="nil"/>
            </w:tcBorders>
            <w:shd w:val="clear" w:color="auto" w:fill="auto"/>
            <w:vAlign w:val="bottom"/>
          </w:tcPr>
          <w:p w:rsidR="0082470E" w:rsidRPr="0082470E" w:rsidRDefault="0082470E" w:rsidP="0082470E">
            <w:pPr>
              <w:spacing w:after="120"/>
              <w:rPr>
                <w:rFonts w:ascii="Arial" w:hAnsi="Arial"/>
                <w:sz w:val="20"/>
                <w:szCs w:val="18"/>
              </w:rPr>
            </w:pPr>
            <w:r w:rsidRPr="0082470E">
              <w:rPr>
                <w:rFonts w:ascii="Arial" w:hAnsi="Arial"/>
                <w:sz w:val="20"/>
                <w:szCs w:val="18"/>
              </w:rPr>
              <w:t>U.S. Diversity</w:t>
            </w:r>
          </w:p>
        </w:tc>
        <w:tc>
          <w:tcPr>
            <w:tcW w:w="450" w:type="dxa"/>
            <w:tcBorders>
              <w:top w:val="nil"/>
              <w:left w:val="nil"/>
              <w:bottom w:val="nil"/>
              <w:right w:val="nil"/>
            </w:tcBorders>
            <w:shd w:val="clear" w:color="auto" w:fill="auto"/>
            <w:vAlign w:val="center"/>
          </w:tcPr>
          <w:p w:rsidR="0082470E" w:rsidRPr="002A1D34" w:rsidRDefault="0082470E" w:rsidP="0082470E">
            <w:pPr>
              <w:spacing w:after="120"/>
              <w:rPr>
                <w:rFonts w:ascii="Arial" w:hAnsi="Arial"/>
                <w:sz w:val="18"/>
                <w:szCs w:val="18"/>
              </w:rPr>
            </w:pPr>
          </w:p>
        </w:tc>
        <w:tc>
          <w:tcPr>
            <w:tcW w:w="4644" w:type="dxa"/>
            <w:tcBorders>
              <w:top w:val="nil"/>
              <w:left w:val="nil"/>
              <w:bottom w:val="nil"/>
              <w:right w:val="nil"/>
            </w:tcBorders>
            <w:shd w:val="clear" w:color="auto" w:fill="auto"/>
            <w:vAlign w:val="center"/>
          </w:tcPr>
          <w:p w:rsidR="0082470E" w:rsidRPr="002A1D34" w:rsidRDefault="0082470E" w:rsidP="0082470E">
            <w:pPr>
              <w:spacing w:after="120"/>
              <w:rPr>
                <w:rFonts w:ascii="Arial" w:hAnsi="Arial"/>
                <w:sz w:val="18"/>
                <w:szCs w:val="18"/>
              </w:rPr>
            </w:pPr>
          </w:p>
        </w:tc>
      </w:tr>
      <w:tr w:rsidR="0082470E" w:rsidRPr="002A1D34" w:rsidTr="0082470E">
        <w:trPr>
          <w:trHeight w:val="521"/>
        </w:trPr>
        <w:tc>
          <w:tcPr>
            <w:tcW w:w="468" w:type="dxa"/>
            <w:shd w:val="clear" w:color="auto" w:fill="auto"/>
            <w:vAlign w:val="center"/>
          </w:tcPr>
          <w:p w:rsidR="0082470E" w:rsidRPr="002A1D34" w:rsidRDefault="0082470E" w:rsidP="0082470E">
            <w:pPr>
              <w:spacing w:after="120"/>
              <w:rPr>
                <w:rFonts w:ascii="Arial" w:hAnsi="Arial"/>
                <w:sz w:val="18"/>
                <w:szCs w:val="18"/>
              </w:rPr>
            </w:pPr>
          </w:p>
        </w:tc>
        <w:tc>
          <w:tcPr>
            <w:tcW w:w="4230" w:type="dxa"/>
            <w:tcBorders>
              <w:top w:val="nil"/>
              <w:bottom w:val="nil"/>
              <w:right w:val="nil"/>
            </w:tcBorders>
            <w:shd w:val="clear" w:color="auto" w:fill="auto"/>
            <w:vAlign w:val="bottom"/>
          </w:tcPr>
          <w:p w:rsidR="0082470E" w:rsidRPr="0082470E" w:rsidRDefault="0082470E" w:rsidP="0082470E">
            <w:pPr>
              <w:spacing w:after="120"/>
              <w:rPr>
                <w:rFonts w:ascii="Arial" w:hAnsi="Arial"/>
                <w:sz w:val="20"/>
                <w:szCs w:val="18"/>
              </w:rPr>
            </w:pPr>
            <w:r w:rsidRPr="0082470E">
              <w:rPr>
                <w:rFonts w:ascii="Arial" w:hAnsi="Arial"/>
                <w:sz w:val="20"/>
                <w:szCs w:val="18"/>
              </w:rPr>
              <w:t>Writing Intensive in the Major</w:t>
            </w:r>
          </w:p>
        </w:tc>
        <w:tc>
          <w:tcPr>
            <w:tcW w:w="450" w:type="dxa"/>
            <w:tcBorders>
              <w:top w:val="nil"/>
              <w:left w:val="nil"/>
              <w:bottom w:val="nil"/>
              <w:right w:val="nil"/>
            </w:tcBorders>
            <w:shd w:val="clear" w:color="auto" w:fill="auto"/>
            <w:vAlign w:val="center"/>
          </w:tcPr>
          <w:p w:rsidR="0082470E" w:rsidRPr="002A1D34" w:rsidRDefault="0082470E" w:rsidP="0082470E">
            <w:pPr>
              <w:spacing w:after="120"/>
              <w:rPr>
                <w:rFonts w:ascii="Arial" w:hAnsi="Arial"/>
                <w:sz w:val="18"/>
                <w:szCs w:val="18"/>
              </w:rPr>
            </w:pPr>
          </w:p>
        </w:tc>
        <w:tc>
          <w:tcPr>
            <w:tcW w:w="4644" w:type="dxa"/>
            <w:tcBorders>
              <w:top w:val="nil"/>
              <w:left w:val="nil"/>
              <w:bottom w:val="nil"/>
              <w:right w:val="nil"/>
            </w:tcBorders>
            <w:shd w:val="clear" w:color="auto" w:fill="auto"/>
            <w:vAlign w:val="center"/>
          </w:tcPr>
          <w:p w:rsidR="0082470E" w:rsidRPr="002A1D34" w:rsidRDefault="0082470E" w:rsidP="0082470E">
            <w:pPr>
              <w:spacing w:after="120"/>
              <w:rPr>
                <w:rFonts w:ascii="Arial" w:hAnsi="Arial"/>
                <w:sz w:val="18"/>
                <w:szCs w:val="18"/>
              </w:rPr>
            </w:pPr>
          </w:p>
        </w:tc>
      </w:tr>
      <w:tr w:rsidR="0082470E" w:rsidRPr="002A1D34" w:rsidTr="0082470E">
        <w:trPr>
          <w:trHeight w:val="530"/>
        </w:trPr>
        <w:tc>
          <w:tcPr>
            <w:tcW w:w="468" w:type="dxa"/>
            <w:shd w:val="clear" w:color="auto" w:fill="auto"/>
            <w:vAlign w:val="center"/>
          </w:tcPr>
          <w:p w:rsidR="0082470E" w:rsidRPr="002A1D34" w:rsidRDefault="0082470E" w:rsidP="0082470E">
            <w:pPr>
              <w:spacing w:after="120"/>
              <w:rPr>
                <w:rFonts w:ascii="Arial" w:hAnsi="Arial"/>
                <w:sz w:val="18"/>
                <w:szCs w:val="18"/>
              </w:rPr>
            </w:pPr>
          </w:p>
        </w:tc>
        <w:tc>
          <w:tcPr>
            <w:tcW w:w="4230" w:type="dxa"/>
            <w:tcBorders>
              <w:top w:val="nil"/>
              <w:bottom w:val="nil"/>
              <w:right w:val="nil"/>
            </w:tcBorders>
            <w:shd w:val="clear" w:color="auto" w:fill="auto"/>
            <w:vAlign w:val="bottom"/>
          </w:tcPr>
          <w:p w:rsidR="0082470E" w:rsidRPr="0082470E" w:rsidRDefault="0082470E" w:rsidP="0082470E">
            <w:pPr>
              <w:spacing w:after="120"/>
              <w:rPr>
                <w:rFonts w:ascii="Arial" w:hAnsi="Arial"/>
                <w:sz w:val="20"/>
                <w:szCs w:val="18"/>
              </w:rPr>
            </w:pPr>
            <w:r w:rsidRPr="0082470E">
              <w:rPr>
                <w:rFonts w:ascii="Arial" w:hAnsi="Arial"/>
                <w:sz w:val="20"/>
                <w:szCs w:val="18"/>
              </w:rPr>
              <w:t>Writing Intensive for General Education</w:t>
            </w:r>
          </w:p>
        </w:tc>
        <w:tc>
          <w:tcPr>
            <w:tcW w:w="450" w:type="dxa"/>
            <w:tcBorders>
              <w:top w:val="nil"/>
              <w:left w:val="nil"/>
              <w:bottom w:val="nil"/>
              <w:right w:val="nil"/>
            </w:tcBorders>
            <w:shd w:val="clear" w:color="auto" w:fill="auto"/>
            <w:vAlign w:val="center"/>
          </w:tcPr>
          <w:p w:rsidR="0082470E" w:rsidRPr="002A1D34" w:rsidRDefault="0082470E" w:rsidP="0082470E">
            <w:pPr>
              <w:spacing w:after="120"/>
              <w:rPr>
                <w:rFonts w:ascii="Arial" w:hAnsi="Arial"/>
                <w:sz w:val="18"/>
                <w:szCs w:val="18"/>
              </w:rPr>
            </w:pPr>
          </w:p>
        </w:tc>
        <w:tc>
          <w:tcPr>
            <w:tcW w:w="4644" w:type="dxa"/>
            <w:tcBorders>
              <w:top w:val="nil"/>
              <w:left w:val="nil"/>
              <w:bottom w:val="nil"/>
              <w:right w:val="nil"/>
            </w:tcBorders>
            <w:shd w:val="clear" w:color="auto" w:fill="auto"/>
            <w:vAlign w:val="center"/>
          </w:tcPr>
          <w:p w:rsidR="0082470E" w:rsidRPr="002A1D34" w:rsidRDefault="0082470E" w:rsidP="0082470E">
            <w:pPr>
              <w:spacing w:after="120"/>
              <w:rPr>
                <w:rFonts w:ascii="Arial" w:hAnsi="Arial"/>
                <w:sz w:val="18"/>
                <w:szCs w:val="18"/>
              </w:rPr>
            </w:pPr>
          </w:p>
        </w:tc>
      </w:tr>
    </w:tbl>
    <w:p w:rsidR="00BA2B41" w:rsidRPr="0067684D" w:rsidRDefault="00BA2B41" w:rsidP="00B63AA4">
      <w:pPr>
        <w:ind w:left="360"/>
        <w:rPr>
          <w:rFonts w:ascii="Arial" w:hAnsi="Arial"/>
          <w:sz w:val="18"/>
        </w:rPr>
      </w:pPr>
    </w:p>
    <w:p w:rsidR="00B63AA4" w:rsidRPr="00543DFC" w:rsidRDefault="00B63AA4" w:rsidP="00BA2B41">
      <w:pPr>
        <w:ind w:left="360"/>
        <w:rPr>
          <w:rFonts w:ascii="Arial" w:hAnsi="Arial"/>
          <w:b/>
          <w:sz w:val="18"/>
        </w:rPr>
      </w:pPr>
      <w:r w:rsidRPr="00543DFC">
        <w:rPr>
          <w:rFonts w:ascii="Arial" w:hAnsi="Arial"/>
          <w:b/>
          <w:sz w:val="18"/>
        </w:rPr>
        <w:t>For each of the two General Education learning outcomes for this course</w:t>
      </w:r>
      <w:r w:rsidRPr="00543DFC">
        <w:rPr>
          <w:rFonts w:ascii="Arial" w:hAnsi="Arial"/>
          <w:sz w:val="18"/>
        </w:rPr>
        <w:t xml:space="preserve"> </w:t>
      </w:r>
      <w:r w:rsidRPr="00543DFC">
        <w:rPr>
          <w:rFonts w:ascii="Arial" w:hAnsi="Arial"/>
          <w:b/>
          <w:sz w:val="18"/>
        </w:rPr>
        <w:t>(if a course fulfills more than one area, learning outcomes for all applicable areas must be addressed):</w:t>
      </w:r>
    </w:p>
    <w:p w:rsidR="00B63AA4" w:rsidRPr="0067684D" w:rsidRDefault="00B63AA4" w:rsidP="00BA2B41">
      <w:pPr>
        <w:ind w:left="360"/>
        <w:rPr>
          <w:rFonts w:ascii="Arial" w:hAnsi="Arial"/>
          <w:b/>
          <w:sz w:val="18"/>
        </w:rPr>
      </w:pPr>
    </w:p>
    <w:p w:rsidR="00B63AA4" w:rsidRPr="00543DFC" w:rsidRDefault="00B63AA4">
      <w:pPr>
        <w:numPr>
          <w:ilvl w:val="0"/>
          <w:numId w:val="19"/>
        </w:numPr>
        <w:rPr>
          <w:rFonts w:ascii="Arial" w:hAnsi="Arial"/>
          <w:sz w:val="18"/>
        </w:rPr>
      </w:pPr>
      <w:r w:rsidRPr="00543DFC">
        <w:rPr>
          <w:rFonts w:ascii="Arial" w:hAnsi="Arial"/>
          <w:sz w:val="18"/>
        </w:rPr>
        <w:t xml:space="preserve">What methods will be used to evaluate student learning relative to this outcome?  </w:t>
      </w:r>
    </w:p>
    <w:p w:rsidR="00F94E2C" w:rsidRDefault="00B63AA4" w:rsidP="00C025BF">
      <w:pPr>
        <w:numPr>
          <w:ilvl w:val="1"/>
          <w:numId w:val="19"/>
        </w:numPr>
        <w:rPr>
          <w:rFonts w:ascii="Arial" w:hAnsi="Arial"/>
          <w:sz w:val="18"/>
        </w:rPr>
      </w:pPr>
      <w:r w:rsidRPr="00F94E2C">
        <w:rPr>
          <w:rFonts w:ascii="Arial" w:hAnsi="Arial"/>
          <w:sz w:val="18"/>
        </w:rPr>
        <w:t>Examples:  Multiple choice exam(s), essay question(s), research paper, clinical or internship experiences, simulations, performances, etc.</w:t>
      </w:r>
      <w:r w:rsidR="0037565E" w:rsidRPr="00F94E2C">
        <w:rPr>
          <w:rFonts w:ascii="Arial" w:hAnsi="Arial"/>
          <w:sz w:val="18"/>
        </w:rPr>
        <w:t xml:space="preserve"> </w:t>
      </w:r>
    </w:p>
    <w:p w:rsidR="00B63AA4" w:rsidRPr="00F94E2C" w:rsidRDefault="00B63AA4" w:rsidP="00C025BF">
      <w:pPr>
        <w:numPr>
          <w:ilvl w:val="1"/>
          <w:numId w:val="19"/>
        </w:numPr>
        <w:rPr>
          <w:rFonts w:ascii="Arial" w:hAnsi="Arial"/>
          <w:sz w:val="18"/>
        </w:rPr>
      </w:pPr>
      <w:r w:rsidRPr="00F94E2C">
        <w:rPr>
          <w:rFonts w:ascii="Arial" w:hAnsi="Arial"/>
          <w:sz w:val="18"/>
        </w:rPr>
        <w:t xml:space="preserve">Embedded assessment requires only that a subset of questions or assignments address the </w:t>
      </w:r>
      <w:r w:rsidR="00670C74">
        <w:rPr>
          <w:rFonts w:ascii="Arial" w:hAnsi="Arial"/>
          <w:sz w:val="18"/>
        </w:rPr>
        <w:t>General Education Student Learning Outcomes (GESLOs)</w:t>
      </w:r>
    </w:p>
    <w:p w:rsidR="00EA065A" w:rsidRPr="00F94E2C" w:rsidRDefault="00B63AA4" w:rsidP="00C025BF">
      <w:pPr>
        <w:numPr>
          <w:ilvl w:val="1"/>
          <w:numId w:val="19"/>
        </w:numPr>
        <w:rPr>
          <w:rFonts w:ascii="Arial" w:hAnsi="Arial"/>
          <w:i/>
          <w:sz w:val="18"/>
        </w:rPr>
      </w:pPr>
      <w:r w:rsidRPr="00F94E2C">
        <w:rPr>
          <w:rFonts w:ascii="Arial" w:hAnsi="Arial"/>
          <w:i/>
          <w:sz w:val="18"/>
        </w:rPr>
        <w:t xml:space="preserve">It is strongly recommended that the dept choose a set of questions or assignments and criteria for evaluation to be used to assess the same outcome across all the sections of a course.  If different instructors will use different methods of evaluation, </w:t>
      </w:r>
      <w:r w:rsidR="00237D5B">
        <w:rPr>
          <w:rFonts w:ascii="Arial" w:hAnsi="Arial"/>
          <w:i/>
          <w:sz w:val="18"/>
        </w:rPr>
        <w:t xml:space="preserve">then include all measures for each section. </w:t>
      </w:r>
    </w:p>
    <w:p w:rsidR="00C232D0" w:rsidRPr="00543DFC" w:rsidRDefault="00C232D0">
      <w:pPr>
        <w:ind w:left="360"/>
        <w:rPr>
          <w:rFonts w:ascii="Arial" w:hAnsi="Arial"/>
          <w:sz w:val="18"/>
        </w:rPr>
      </w:pPr>
    </w:p>
    <w:p w:rsidR="00B63AA4" w:rsidRPr="00EA065A" w:rsidRDefault="00B63AA4">
      <w:pPr>
        <w:numPr>
          <w:ilvl w:val="0"/>
          <w:numId w:val="19"/>
        </w:numPr>
        <w:rPr>
          <w:rFonts w:ascii="Arial" w:hAnsi="Arial"/>
          <w:sz w:val="18"/>
        </w:rPr>
      </w:pPr>
      <w:r w:rsidRPr="00543DFC">
        <w:rPr>
          <w:rFonts w:ascii="Arial" w:hAnsi="Arial"/>
          <w:sz w:val="18"/>
        </w:rPr>
        <w:t>Provide</w:t>
      </w:r>
      <w:r w:rsidRPr="00543DFC">
        <w:rPr>
          <w:rFonts w:ascii="Arial" w:hAnsi="Arial"/>
          <w:b/>
          <w:sz w:val="18"/>
        </w:rPr>
        <w:t xml:space="preserve"> </w:t>
      </w:r>
      <w:r w:rsidRPr="00543DFC">
        <w:rPr>
          <w:rFonts w:ascii="Arial" w:hAnsi="Arial"/>
          <w:sz w:val="18"/>
        </w:rPr>
        <w:t xml:space="preserve">a </w:t>
      </w:r>
      <w:r w:rsidRPr="00543DFC">
        <w:rPr>
          <w:rFonts w:ascii="Arial" w:hAnsi="Arial"/>
          <w:b/>
          <w:sz w:val="18"/>
        </w:rPr>
        <w:t>sample</w:t>
      </w:r>
      <w:r w:rsidRPr="00543DFC">
        <w:rPr>
          <w:rFonts w:ascii="Arial" w:hAnsi="Arial"/>
          <w:sz w:val="18"/>
        </w:rPr>
        <w:t xml:space="preserve"> of the subset of questions from the assessment instruments and/or the subset of instructions for essays, research projects etc. that address this learning outcome.</w:t>
      </w:r>
      <w:r w:rsidRPr="00543DFC">
        <w:rPr>
          <w:rFonts w:ascii="Arial" w:hAnsi="Arial"/>
          <w:b/>
          <w:sz w:val="18"/>
        </w:rPr>
        <w:t xml:space="preserve">  </w:t>
      </w:r>
    </w:p>
    <w:p w:rsidR="00EA065A" w:rsidRDefault="00EA065A" w:rsidP="00EA065A">
      <w:pPr>
        <w:pStyle w:val="Default"/>
        <w:ind w:left="720"/>
      </w:pPr>
    </w:p>
    <w:p w:rsidR="00EA065A" w:rsidRPr="00EA065A" w:rsidRDefault="00B63AA4">
      <w:pPr>
        <w:numPr>
          <w:ilvl w:val="0"/>
          <w:numId w:val="19"/>
        </w:numPr>
        <w:rPr>
          <w:rFonts w:ascii="Arial" w:hAnsi="Arial"/>
          <w:sz w:val="18"/>
        </w:rPr>
      </w:pPr>
      <w:r w:rsidRPr="00543DFC">
        <w:rPr>
          <w:rFonts w:ascii="Arial" w:hAnsi="Arial"/>
          <w:sz w:val="18"/>
        </w:rPr>
        <w:t>Describe the scoring methodology and/or provide the scoring rubric/criteria.</w:t>
      </w:r>
      <w:r w:rsidRPr="00543DFC">
        <w:rPr>
          <w:rFonts w:ascii="Arial" w:hAnsi="Arial"/>
          <w:b/>
          <w:sz w:val="18"/>
        </w:rPr>
        <w:t xml:space="preserve"> </w:t>
      </w:r>
    </w:p>
    <w:p w:rsidR="00B63AA4" w:rsidRPr="00543DFC" w:rsidRDefault="00B63AA4">
      <w:pPr>
        <w:ind w:left="360"/>
        <w:rPr>
          <w:rFonts w:ascii="Arial" w:hAnsi="Arial"/>
          <w:sz w:val="18"/>
        </w:rPr>
      </w:pPr>
    </w:p>
    <w:p w:rsidR="00EA065A" w:rsidRDefault="00B63AA4" w:rsidP="00B63AA4">
      <w:pPr>
        <w:numPr>
          <w:ilvl w:val="0"/>
          <w:numId w:val="19"/>
        </w:numPr>
        <w:rPr>
          <w:rFonts w:ascii="Arial" w:hAnsi="Arial"/>
          <w:sz w:val="18"/>
        </w:rPr>
      </w:pPr>
      <w:r w:rsidRPr="00543DFC">
        <w:rPr>
          <w:rFonts w:ascii="Arial" w:hAnsi="Arial"/>
          <w:sz w:val="18"/>
        </w:rPr>
        <w:lastRenderedPageBreak/>
        <w:t>Will you assess all examples of student work or a sample?  If a sample, provide the proposed sample size and procedure to ensure a representative sample.</w:t>
      </w:r>
      <w:r w:rsidR="0037565E">
        <w:rPr>
          <w:rFonts w:ascii="Arial" w:hAnsi="Arial"/>
          <w:sz w:val="18"/>
        </w:rPr>
        <w:t xml:space="preserve"> </w:t>
      </w:r>
    </w:p>
    <w:p w:rsidR="00EA065A" w:rsidRDefault="00EA065A" w:rsidP="00EA065A">
      <w:pPr>
        <w:pStyle w:val="ListParagraph"/>
        <w:rPr>
          <w:rFonts w:ascii="Arial" w:hAnsi="Arial"/>
          <w:b/>
          <w:sz w:val="18"/>
        </w:rPr>
      </w:pPr>
    </w:p>
    <w:p w:rsidR="00B63AA4" w:rsidRPr="00543DFC" w:rsidRDefault="00B63AA4">
      <w:pPr>
        <w:ind w:left="360"/>
        <w:rPr>
          <w:rFonts w:ascii="Arial" w:hAnsi="Arial"/>
          <w:sz w:val="18"/>
        </w:rPr>
      </w:pPr>
    </w:p>
    <w:p w:rsidR="00B63AA4" w:rsidRDefault="00B63AA4">
      <w:pPr>
        <w:numPr>
          <w:ilvl w:val="0"/>
          <w:numId w:val="19"/>
        </w:numPr>
        <w:rPr>
          <w:rFonts w:ascii="Arial" w:hAnsi="Arial"/>
          <w:sz w:val="18"/>
        </w:rPr>
      </w:pPr>
      <w:r w:rsidRPr="00543DFC">
        <w:rPr>
          <w:rFonts w:ascii="Arial" w:hAnsi="Arial"/>
          <w:sz w:val="18"/>
        </w:rPr>
        <w:t>To ensure consistency of evaluation, at least two reviewers (the instructor and one other) will normally be required to independently evaluate samples of essays, papers, performances, presentations, arts projects, etc. Will the assessment require multiple raters and how will additional raters be identified?</w:t>
      </w:r>
      <w:r w:rsidR="0037565E">
        <w:rPr>
          <w:rFonts w:ascii="Arial" w:hAnsi="Arial"/>
          <w:sz w:val="18"/>
        </w:rPr>
        <w:t xml:space="preserve"> </w:t>
      </w:r>
    </w:p>
    <w:p w:rsidR="00752FCC" w:rsidRDefault="00752FCC" w:rsidP="00752FCC">
      <w:pPr>
        <w:ind w:left="720"/>
        <w:rPr>
          <w:rFonts w:ascii="Arial" w:hAnsi="Arial"/>
          <w:sz w:val="18"/>
        </w:rPr>
      </w:pPr>
    </w:p>
    <w:p w:rsidR="00B63AA4" w:rsidRPr="00543DFC" w:rsidRDefault="00B63AA4">
      <w:pPr>
        <w:rPr>
          <w:rFonts w:ascii="Arial" w:hAnsi="Arial"/>
          <w:sz w:val="18"/>
        </w:rPr>
      </w:pPr>
    </w:p>
    <w:p w:rsidR="00B63AA4" w:rsidRPr="00543DFC" w:rsidRDefault="00B63AA4">
      <w:pPr>
        <w:numPr>
          <w:ilvl w:val="0"/>
          <w:numId w:val="19"/>
        </w:numPr>
        <w:rPr>
          <w:rFonts w:ascii="Arial" w:hAnsi="Arial"/>
          <w:sz w:val="18"/>
        </w:rPr>
      </w:pPr>
      <w:r w:rsidRPr="00543DFC">
        <w:rPr>
          <w:rFonts w:ascii="Arial" w:hAnsi="Arial"/>
          <w:sz w:val="18"/>
        </w:rPr>
        <w:t xml:space="preserve">Please identify who will be responsible - </w:t>
      </w:r>
      <w:r w:rsidRPr="00543DFC">
        <w:rPr>
          <w:rFonts w:ascii="Arial" w:hAnsi="Arial"/>
          <w:i/>
          <w:sz w:val="18"/>
        </w:rPr>
        <w:t>or</w:t>
      </w:r>
      <w:r w:rsidRPr="00543DFC">
        <w:rPr>
          <w:rFonts w:ascii="Arial" w:hAnsi="Arial"/>
          <w:sz w:val="18"/>
        </w:rPr>
        <w:t xml:space="preserve"> how responsibility will be assigned - for each stage of the assessment process for this course.</w:t>
      </w:r>
    </w:p>
    <w:p w:rsidR="00A02142" w:rsidRDefault="00B63AA4" w:rsidP="00C025BF">
      <w:pPr>
        <w:numPr>
          <w:ilvl w:val="1"/>
          <w:numId w:val="19"/>
        </w:numPr>
        <w:rPr>
          <w:rFonts w:ascii="Arial" w:hAnsi="Arial"/>
          <w:sz w:val="18"/>
        </w:rPr>
      </w:pPr>
      <w:r w:rsidRPr="00A02142">
        <w:rPr>
          <w:rFonts w:ascii="Arial" w:hAnsi="Arial"/>
          <w:sz w:val="18"/>
        </w:rPr>
        <w:t xml:space="preserve">Coordination of data collection for all sections of this course  </w:t>
      </w:r>
    </w:p>
    <w:p w:rsidR="00B63AA4" w:rsidRPr="00A02142" w:rsidRDefault="00B63AA4" w:rsidP="00C025BF">
      <w:pPr>
        <w:numPr>
          <w:ilvl w:val="1"/>
          <w:numId w:val="19"/>
        </w:numPr>
        <w:rPr>
          <w:rFonts w:ascii="Arial" w:hAnsi="Arial"/>
          <w:sz w:val="18"/>
        </w:rPr>
      </w:pPr>
      <w:r w:rsidRPr="00A02142">
        <w:rPr>
          <w:rFonts w:ascii="Arial" w:hAnsi="Arial"/>
          <w:sz w:val="18"/>
        </w:rPr>
        <w:t>Data compilation and submission to the GEC</w:t>
      </w:r>
      <w:r w:rsidR="0037565E" w:rsidRPr="00A02142">
        <w:rPr>
          <w:rFonts w:ascii="Arial" w:hAnsi="Arial"/>
          <w:sz w:val="18"/>
        </w:rPr>
        <w:t xml:space="preserve"> </w:t>
      </w:r>
    </w:p>
    <w:p w:rsidR="00B63AA4" w:rsidRPr="0037565E" w:rsidRDefault="00B63AA4">
      <w:pPr>
        <w:numPr>
          <w:ilvl w:val="1"/>
          <w:numId w:val="19"/>
        </w:numPr>
        <w:rPr>
          <w:rFonts w:ascii="Arial" w:hAnsi="Arial"/>
          <w:sz w:val="18"/>
        </w:rPr>
      </w:pPr>
      <w:r w:rsidRPr="00543DFC">
        <w:rPr>
          <w:rFonts w:ascii="Arial" w:hAnsi="Arial"/>
          <w:sz w:val="18"/>
        </w:rPr>
        <w:t xml:space="preserve">Analysis and reporting of results within the department </w:t>
      </w:r>
      <w:r w:rsidR="0037565E">
        <w:rPr>
          <w:rFonts w:ascii="Arial" w:hAnsi="Arial"/>
          <w:sz w:val="18"/>
        </w:rPr>
        <w:t xml:space="preserve"> </w:t>
      </w:r>
    </w:p>
    <w:p w:rsidR="0037565E" w:rsidRDefault="0037565E" w:rsidP="0037565E">
      <w:pPr>
        <w:ind w:left="1440"/>
        <w:rPr>
          <w:rFonts w:ascii="Arial" w:hAnsi="Arial"/>
          <w:b/>
          <w:sz w:val="18"/>
        </w:rPr>
      </w:pPr>
    </w:p>
    <w:p w:rsidR="00B63AA4" w:rsidRPr="00543DFC" w:rsidRDefault="00B63AA4">
      <w:pPr>
        <w:rPr>
          <w:rFonts w:ascii="Arial" w:hAnsi="Arial"/>
          <w:sz w:val="18"/>
        </w:rPr>
      </w:pPr>
    </w:p>
    <w:p w:rsidR="00B63AA4" w:rsidRPr="00543DFC" w:rsidRDefault="00B63AA4">
      <w:pPr>
        <w:numPr>
          <w:ilvl w:val="0"/>
          <w:numId w:val="19"/>
        </w:numPr>
        <w:rPr>
          <w:rFonts w:ascii="Arial" w:hAnsi="Arial"/>
          <w:sz w:val="18"/>
        </w:rPr>
      </w:pPr>
      <w:r w:rsidRPr="00543DFC">
        <w:rPr>
          <w:rFonts w:ascii="Arial" w:hAnsi="Arial"/>
          <w:sz w:val="18"/>
        </w:rPr>
        <w:t>How will information regarding student achievement of the GEP student learning outcomes be used to improve the course?</w:t>
      </w:r>
    </w:p>
    <w:p w:rsidR="00B63AA4" w:rsidRDefault="00B63AA4">
      <w:pPr>
        <w:numPr>
          <w:ilvl w:val="1"/>
          <w:numId w:val="19"/>
        </w:numPr>
        <w:rPr>
          <w:rFonts w:ascii="Arial" w:hAnsi="Arial"/>
          <w:sz w:val="18"/>
        </w:rPr>
      </w:pPr>
      <w:r w:rsidRPr="00543DFC">
        <w:rPr>
          <w:rFonts w:ascii="Arial" w:hAnsi="Arial"/>
          <w:sz w:val="18"/>
        </w:rPr>
        <w:t>What steps will faculty teaching the course take to improve the course?</w:t>
      </w:r>
    </w:p>
    <w:p w:rsidR="00752FCC" w:rsidRPr="00543DFC" w:rsidRDefault="00752FCC" w:rsidP="00752FCC">
      <w:pPr>
        <w:ind w:left="1440"/>
        <w:rPr>
          <w:rFonts w:ascii="Arial" w:hAnsi="Arial"/>
          <w:sz w:val="18"/>
        </w:rPr>
      </w:pPr>
    </w:p>
    <w:p w:rsidR="00B63AA4" w:rsidRDefault="00B63AA4">
      <w:pPr>
        <w:numPr>
          <w:ilvl w:val="1"/>
          <w:numId w:val="19"/>
        </w:numPr>
        <w:rPr>
          <w:rFonts w:ascii="Arial" w:hAnsi="Arial"/>
          <w:sz w:val="18"/>
        </w:rPr>
      </w:pPr>
      <w:r w:rsidRPr="00543DFC">
        <w:rPr>
          <w:rFonts w:ascii="Arial" w:hAnsi="Arial"/>
          <w:sz w:val="18"/>
        </w:rPr>
        <w:t>Describe the on-going process that will be used at the department level (i.e. beyond the faculty teaching the course) to review this course and ensure quality in the future.</w:t>
      </w:r>
    </w:p>
    <w:p w:rsidR="00752FCC" w:rsidRDefault="00752FCC" w:rsidP="00752FCC">
      <w:pPr>
        <w:ind w:left="720"/>
        <w:rPr>
          <w:rFonts w:ascii="Verdana" w:hAnsi="Verdana"/>
          <w:sz w:val="20"/>
        </w:rPr>
      </w:pPr>
    </w:p>
    <w:p w:rsidR="00B63AA4" w:rsidRPr="004F3C0E" w:rsidRDefault="00B63AA4" w:rsidP="004F3C0E">
      <w:pPr>
        <w:ind w:left="1440"/>
        <w:rPr>
          <w:rFonts w:ascii="Arial" w:hAnsi="Arial"/>
          <w:sz w:val="18"/>
        </w:rPr>
      </w:pPr>
    </w:p>
    <w:p w:rsidR="00B63AA4" w:rsidRPr="00543DFC" w:rsidRDefault="00B63AA4">
      <w:pPr>
        <w:numPr>
          <w:ilvl w:val="0"/>
          <w:numId w:val="19"/>
        </w:numPr>
        <w:rPr>
          <w:rFonts w:ascii="Arial" w:hAnsi="Arial"/>
          <w:sz w:val="18"/>
        </w:rPr>
      </w:pPr>
      <w:r w:rsidRPr="00543DFC">
        <w:rPr>
          <w:rFonts w:ascii="Arial" w:hAnsi="Arial"/>
          <w:sz w:val="18"/>
        </w:rPr>
        <w:t>Are there areas of this process where you anticipate needing assistance?</w:t>
      </w:r>
    </w:p>
    <w:p w:rsidR="00B63AA4" w:rsidRDefault="00B63AA4">
      <w:pPr>
        <w:ind w:left="1080"/>
        <w:rPr>
          <w:rFonts w:ascii="Arial" w:hAnsi="Arial"/>
          <w:sz w:val="18"/>
        </w:rPr>
      </w:pPr>
      <w:r w:rsidRPr="00543DFC">
        <w:rPr>
          <w:rFonts w:ascii="Arial" w:hAnsi="Arial"/>
          <w:sz w:val="18"/>
        </w:rPr>
        <w:t xml:space="preserve">(For example, sampling, training faculty on assessment, working with available software to capture assessment data, analysis and compilation of data).  </w:t>
      </w:r>
    </w:p>
    <w:p w:rsidR="0037565E" w:rsidRPr="00543DFC" w:rsidRDefault="0037565E">
      <w:pPr>
        <w:ind w:left="1080"/>
        <w:rPr>
          <w:rFonts w:ascii="Arial" w:hAnsi="Arial"/>
          <w:sz w:val="18"/>
        </w:rPr>
      </w:pPr>
    </w:p>
    <w:p w:rsidR="00B63AA4" w:rsidRDefault="0037565E" w:rsidP="00B63AA4">
      <w:pPr>
        <w:ind w:left="360"/>
        <w:rPr>
          <w:rFonts w:ascii="Arial" w:hAnsi="Arial"/>
          <w:b/>
          <w:sz w:val="18"/>
        </w:rPr>
      </w:pPr>
      <w:r>
        <w:rPr>
          <w:rFonts w:ascii="Arial" w:hAnsi="Arial"/>
          <w:sz w:val="18"/>
        </w:rPr>
        <w:tab/>
      </w:r>
    </w:p>
    <w:p w:rsidR="00752FCC" w:rsidRDefault="00752FCC" w:rsidP="00B63AA4">
      <w:pPr>
        <w:ind w:left="360"/>
        <w:rPr>
          <w:rFonts w:ascii="Arial" w:hAnsi="Arial"/>
          <w:b/>
          <w:sz w:val="18"/>
        </w:rPr>
      </w:pPr>
    </w:p>
    <w:p w:rsidR="00752FCC" w:rsidRDefault="00752FCC" w:rsidP="00B63AA4">
      <w:pPr>
        <w:ind w:left="360"/>
        <w:rPr>
          <w:rFonts w:ascii="Arial" w:hAnsi="Arial"/>
          <w:b/>
          <w:sz w:val="18"/>
        </w:rPr>
      </w:pPr>
    </w:p>
    <w:p w:rsidR="00752FCC" w:rsidRDefault="00752FCC" w:rsidP="00B63AA4">
      <w:pPr>
        <w:ind w:left="360"/>
        <w:rPr>
          <w:rFonts w:ascii="Arial" w:hAnsi="Arial"/>
          <w:b/>
          <w:sz w:val="18"/>
        </w:rPr>
      </w:pPr>
    </w:p>
    <w:p w:rsidR="00752FCC" w:rsidRPr="0037565E" w:rsidRDefault="00752FCC" w:rsidP="00B63AA4">
      <w:pPr>
        <w:ind w:left="360"/>
        <w:rPr>
          <w:rFonts w:ascii="Arial" w:hAnsi="Arial"/>
          <w:b/>
          <w:sz w:val="18"/>
        </w:rPr>
      </w:pPr>
    </w:p>
    <w:sectPr w:rsidR="00752FCC" w:rsidRPr="0037565E" w:rsidSect="00B63AA4">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AD9" w:rsidRDefault="00061AD9">
      <w:r>
        <w:separator/>
      </w:r>
    </w:p>
  </w:endnote>
  <w:endnote w:type="continuationSeparator" w:id="0">
    <w:p w:rsidR="00061AD9" w:rsidRDefault="0006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AA4" w:rsidRPr="008102CF" w:rsidRDefault="00B63AA4" w:rsidP="00B63AA4">
    <w:pPr>
      <w:pStyle w:val="Footer"/>
      <w:jc w:val="right"/>
      <w:rPr>
        <w:sz w:val="18"/>
      </w:rPr>
    </w:pPr>
    <w:r>
      <w:rPr>
        <w:sz w:val="18"/>
      </w:rPr>
      <w:t xml:space="preserve">Updated </w:t>
    </w:r>
    <w:r w:rsidR="00670C74">
      <w:rPr>
        <w:sz w:val="18"/>
      </w:rPr>
      <w:t>October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AD9" w:rsidRDefault="00061AD9">
      <w:r>
        <w:separator/>
      </w:r>
    </w:p>
  </w:footnote>
  <w:footnote w:type="continuationSeparator" w:id="0">
    <w:p w:rsidR="00061AD9" w:rsidRDefault="00061A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D43"/>
    <w:multiLevelType w:val="hybridMultilevel"/>
    <w:tmpl w:val="BA82C69A"/>
    <w:lvl w:ilvl="0" w:tplc="1FD69540">
      <w:start w:val="4"/>
      <w:numFmt w:val="decimal"/>
      <w:lvlText w:val="%1."/>
      <w:lvlJc w:val="left"/>
      <w:pPr>
        <w:tabs>
          <w:tab w:val="num" w:pos="720"/>
        </w:tabs>
        <w:ind w:left="720" w:hanging="360"/>
      </w:pPr>
      <w:rPr>
        <w:rFonts w:hint="default"/>
        <w:u w:val="singl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5BC3572"/>
    <w:multiLevelType w:val="hybridMultilevel"/>
    <w:tmpl w:val="79C293DA"/>
    <w:lvl w:ilvl="0" w:tplc="D6668C40">
      <w:start w:val="21"/>
      <w:numFmt w:val="bullet"/>
      <w:lvlText w:val=""/>
      <w:lvlJc w:val="left"/>
      <w:pPr>
        <w:tabs>
          <w:tab w:val="num" w:pos="1080"/>
        </w:tabs>
        <w:ind w:left="1080" w:hanging="360"/>
      </w:pPr>
      <w:rPr>
        <w:rFonts w:ascii="Symbol" w:hAnsi="Symbol" w:hint="default"/>
      </w:rPr>
    </w:lvl>
    <w:lvl w:ilvl="1" w:tplc="00030409">
      <w:start w:val="1"/>
      <w:numFmt w:val="bullet"/>
      <w:lvlText w:val=""/>
      <w:lvlJc w:val="left"/>
      <w:pPr>
        <w:tabs>
          <w:tab w:val="num" w:pos="1800"/>
        </w:tabs>
        <w:ind w:left="1800" w:hanging="360"/>
      </w:pPr>
      <w:rPr>
        <w:rFonts w:ascii="Symbol" w:hAnsi="Symbol"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863840"/>
    <w:multiLevelType w:val="hybridMultilevel"/>
    <w:tmpl w:val="5D062B1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F1838"/>
    <w:multiLevelType w:val="hybridMultilevel"/>
    <w:tmpl w:val="A768AEA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35357B"/>
    <w:multiLevelType w:val="hybridMultilevel"/>
    <w:tmpl w:val="70D2A99C"/>
    <w:lvl w:ilvl="0" w:tplc="0409000F">
      <w:start w:val="1"/>
      <w:numFmt w:val="decimal"/>
      <w:lvlText w:val="%1."/>
      <w:lvlJc w:val="left"/>
      <w:pPr>
        <w:tabs>
          <w:tab w:val="num" w:pos="720"/>
        </w:tabs>
        <w:ind w:left="720" w:hanging="360"/>
      </w:pPr>
      <w:rPr>
        <w:rFonts w:hint="default"/>
      </w:rPr>
    </w:lvl>
    <w:lvl w:ilvl="1" w:tplc="5BE0F876">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625845"/>
    <w:multiLevelType w:val="hybridMultilevel"/>
    <w:tmpl w:val="E1A65F9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17350F09"/>
    <w:multiLevelType w:val="hybridMultilevel"/>
    <w:tmpl w:val="E9DC247C"/>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A501CE4"/>
    <w:multiLevelType w:val="hybridMultilevel"/>
    <w:tmpl w:val="2D349B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4554D"/>
    <w:multiLevelType w:val="hybridMultilevel"/>
    <w:tmpl w:val="3454D0C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997615"/>
    <w:multiLevelType w:val="hybridMultilevel"/>
    <w:tmpl w:val="134468EE"/>
    <w:lvl w:ilvl="0" w:tplc="000F0409">
      <w:start w:val="9"/>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6B015D4"/>
    <w:multiLevelType w:val="hybridMultilevel"/>
    <w:tmpl w:val="BC78C484"/>
    <w:lvl w:ilvl="0" w:tplc="000F0409">
      <w:start w:val="4"/>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491447CD"/>
    <w:multiLevelType w:val="hybridMultilevel"/>
    <w:tmpl w:val="9DD20B6C"/>
    <w:lvl w:ilvl="0" w:tplc="D6668C40">
      <w:start w:val="2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1E66C9"/>
    <w:multiLevelType w:val="hybridMultilevel"/>
    <w:tmpl w:val="18D0418C"/>
    <w:lvl w:ilvl="0" w:tplc="D6668C40">
      <w:start w:val="2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190437A"/>
    <w:multiLevelType w:val="hybridMultilevel"/>
    <w:tmpl w:val="0638D0B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51F67E9D"/>
    <w:multiLevelType w:val="hybridMultilevel"/>
    <w:tmpl w:val="C82A71C8"/>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A21ECE"/>
    <w:multiLevelType w:val="hybridMultilevel"/>
    <w:tmpl w:val="EF289016"/>
    <w:lvl w:ilvl="0" w:tplc="1F52E0EE">
      <w:start w:val="1"/>
      <w:numFmt w:val="bullet"/>
      <w:lvlText w:val=""/>
      <w:lvlJc w:val="left"/>
      <w:pPr>
        <w:tabs>
          <w:tab w:val="num" w:pos="1080"/>
        </w:tabs>
        <w:ind w:left="1080" w:hanging="360"/>
      </w:pPr>
      <w:rPr>
        <w:rFonts w:ascii="Symbol" w:hAnsi="Symbol" w:hint="default"/>
        <w:sz w:val="20"/>
      </w:rPr>
    </w:lvl>
    <w:lvl w:ilvl="1" w:tplc="C4C41AC4" w:tentative="1">
      <w:start w:val="1"/>
      <w:numFmt w:val="bullet"/>
      <w:lvlText w:val="o"/>
      <w:lvlJc w:val="left"/>
      <w:pPr>
        <w:tabs>
          <w:tab w:val="num" w:pos="1800"/>
        </w:tabs>
        <w:ind w:left="1800" w:hanging="360"/>
      </w:pPr>
      <w:rPr>
        <w:rFonts w:ascii="Courier New" w:hAnsi="Courier New" w:hint="default"/>
        <w:sz w:val="20"/>
      </w:rPr>
    </w:lvl>
    <w:lvl w:ilvl="2" w:tplc="2CBC76C4" w:tentative="1">
      <w:start w:val="1"/>
      <w:numFmt w:val="bullet"/>
      <w:lvlText w:val=""/>
      <w:lvlJc w:val="left"/>
      <w:pPr>
        <w:tabs>
          <w:tab w:val="num" w:pos="2520"/>
        </w:tabs>
        <w:ind w:left="2520" w:hanging="360"/>
      </w:pPr>
      <w:rPr>
        <w:rFonts w:ascii="Wingdings" w:hAnsi="Wingdings" w:hint="default"/>
        <w:sz w:val="20"/>
      </w:rPr>
    </w:lvl>
    <w:lvl w:ilvl="3" w:tplc="BBE24478" w:tentative="1">
      <w:start w:val="1"/>
      <w:numFmt w:val="bullet"/>
      <w:lvlText w:val=""/>
      <w:lvlJc w:val="left"/>
      <w:pPr>
        <w:tabs>
          <w:tab w:val="num" w:pos="3240"/>
        </w:tabs>
        <w:ind w:left="3240" w:hanging="360"/>
      </w:pPr>
      <w:rPr>
        <w:rFonts w:ascii="Wingdings" w:hAnsi="Wingdings" w:hint="default"/>
        <w:sz w:val="20"/>
      </w:rPr>
    </w:lvl>
    <w:lvl w:ilvl="4" w:tplc="0DD4ED46" w:tentative="1">
      <w:start w:val="1"/>
      <w:numFmt w:val="bullet"/>
      <w:lvlText w:val=""/>
      <w:lvlJc w:val="left"/>
      <w:pPr>
        <w:tabs>
          <w:tab w:val="num" w:pos="3960"/>
        </w:tabs>
        <w:ind w:left="3960" w:hanging="360"/>
      </w:pPr>
      <w:rPr>
        <w:rFonts w:ascii="Wingdings" w:hAnsi="Wingdings" w:hint="default"/>
        <w:sz w:val="20"/>
      </w:rPr>
    </w:lvl>
    <w:lvl w:ilvl="5" w:tplc="40B0F246" w:tentative="1">
      <w:start w:val="1"/>
      <w:numFmt w:val="bullet"/>
      <w:lvlText w:val=""/>
      <w:lvlJc w:val="left"/>
      <w:pPr>
        <w:tabs>
          <w:tab w:val="num" w:pos="4680"/>
        </w:tabs>
        <w:ind w:left="4680" w:hanging="360"/>
      </w:pPr>
      <w:rPr>
        <w:rFonts w:ascii="Wingdings" w:hAnsi="Wingdings" w:hint="default"/>
        <w:sz w:val="20"/>
      </w:rPr>
    </w:lvl>
    <w:lvl w:ilvl="6" w:tplc="FDC04102" w:tentative="1">
      <w:start w:val="1"/>
      <w:numFmt w:val="bullet"/>
      <w:lvlText w:val=""/>
      <w:lvlJc w:val="left"/>
      <w:pPr>
        <w:tabs>
          <w:tab w:val="num" w:pos="5400"/>
        </w:tabs>
        <w:ind w:left="5400" w:hanging="360"/>
      </w:pPr>
      <w:rPr>
        <w:rFonts w:ascii="Wingdings" w:hAnsi="Wingdings" w:hint="default"/>
        <w:sz w:val="20"/>
      </w:rPr>
    </w:lvl>
    <w:lvl w:ilvl="7" w:tplc="3762F34C" w:tentative="1">
      <w:start w:val="1"/>
      <w:numFmt w:val="bullet"/>
      <w:lvlText w:val=""/>
      <w:lvlJc w:val="left"/>
      <w:pPr>
        <w:tabs>
          <w:tab w:val="num" w:pos="6120"/>
        </w:tabs>
        <w:ind w:left="6120" w:hanging="360"/>
      </w:pPr>
      <w:rPr>
        <w:rFonts w:ascii="Wingdings" w:hAnsi="Wingdings" w:hint="default"/>
        <w:sz w:val="20"/>
      </w:rPr>
    </w:lvl>
    <w:lvl w:ilvl="8" w:tplc="6C3A5B36"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C1E0A10"/>
    <w:multiLevelType w:val="hybridMultilevel"/>
    <w:tmpl w:val="4EC67B66"/>
    <w:lvl w:ilvl="0" w:tplc="E8CEC5E4">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759C36AB"/>
    <w:multiLevelType w:val="hybridMultilevel"/>
    <w:tmpl w:val="E9CE1FA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FF48B6"/>
    <w:multiLevelType w:val="hybridMultilevel"/>
    <w:tmpl w:val="E2B4945C"/>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4"/>
  </w:num>
  <w:num w:numId="4">
    <w:abstractNumId w:val="2"/>
  </w:num>
  <w:num w:numId="5">
    <w:abstractNumId w:val="16"/>
  </w:num>
  <w:num w:numId="6">
    <w:abstractNumId w:val="15"/>
  </w:num>
  <w:num w:numId="7">
    <w:abstractNumId w:val="6"/>
  </w:num>
  <w:num w:numId="8">
    <w:abstractNumId w:val="3"/>
  </w:num>
  <w:num w:numId="9">
    <w:abstractNumId w:val="17"/>
  </w:num>
  <w:num w:numId="10">
    <w:abstractNumId w:val="1"/>
  </w:num>
  <w:num w:numId="11">
    <w:abstractNumId w:val="12"/>
  </w:num>
  <w:num w:numId="12">
    <w:abstractNumId w:val="0"/>
  </w:num>
  <w:num w:numId="13">
    <w:abstractNumId w:val="10"/>
  </w:num>
  <w:num w:numId="14">
    <w:abstractNumId w:val="9"/>
  </w:num>
  <w:num w:numId="15">
    <w:abstractNumId w:val="18"/>
  </w:num>
  <w:num w:numId="16">
    <w:abstractNumId w:val="5"/>
  </w:num>
  <w:num w:numId="17">
    <w:abstractNumId w:val="11"/>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4D"/>
    <w:rsid w:val="00061AD9"/>
    <w:rsid w:val="00237D5B"/>
    <w:rsid w:val="00244F9B"/>
    <w:rsid w:val="00281C53"/>
    <w:rsid w:val="002A1D34"/>
    <w:rsid w:val="0037565E"/>
    <w:rsid w:val="003A6B92"/>
    <w:rsid w:val="003F6CA1"/>
    <w:rsid w:val="004F3C0E"/>
    <w:rsid w:val="005257ED"/>
    <w:rsid w:val="00670C74"/>
    <w:rsid w:val="006C480C"/>
    <w:rsid w:val="007276C6"/>
    <w:rsid w:val="00752FCC"/>
    <w:rsid w:val="0082470E"/>
    <w:rsid w:val="00A02142"/>
    <w:rsid w:val="00A9225A"/>
    <w:rsid w:val="00B07070"/>
    <w:rsid w:val="00B63AA4"/>
    <w:rsid w:val="00BA2B41"/>
    <w:rsid w:val="00C025BF"/>
    <w:rsid w:val="00C232D0"/>
    <w:rsid w:val="00D509ED"/>
    <w:rsid w:val="00DD25FF"/>
    <w:rsid w:val="00EA065A"/>
    <w:rsid w:val="00EE1F3D"/>
    <w:rsid w:val="00F7718E"/>
    <w:rsid w:val="00F94E2C"/>
    <w:rsid w:val="00FD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E6EE029"/>
  <w15:chartTrackingRefBased/>
  <w15:docId w15:val="{2FD4A75A-A48B-479A-9D06-510D18DB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2"/>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
    <w:name w:val="Body Text"/>
    <w:basedOn w:val="Normal"/>
    <w:rPr>
      <w:sz w:val="20"/>
    </w:rPr>
  </w:style>
  <w:style w:type="paragraph" w:styleId="BodyTextIndent">
    <w:name w:val="Body Text Indent"/>
    <w:basedOn w:val="Normal"/>
    <w:pPr>
      <w:ind w:left="720"/>
    </w:pPr>
    <w:rPr>
      <w:i/>
      <w:iCs/>
      <w:sz w:val="20"/>
    </w:rPr>
  </w:style>
  <w:style w:type="character" w:styleId="CommentReference">
    <w:name w:val="annotation reference"/>
    <w:semiHidden/>
    <w:rsid w:val="0067684D"/>
    <w:rPr>
      <w:sz w:val="18"/>
    </w:rPr>
  </w:style>
  <w:style w:type="paragraph" w:styleId="CommentText">
    <w:name w:val="annotation text"/>
    <w:basedOn w:val="Normal"/>
    <w:semiHidden/>
    <w:rsid w:val="0067684D"/>
  </w:style>
  <w:style w:type="paragraph" w:styleId="CommentSubject">
    <w:name w:val="annotation subject"/>
    <w:basedOn w:val="CommentText"/>
    <w:next w:val="CommentText"/>
    <w:semiHidden/>
    <w:rsid w:val="0067684D"/>
  </w:style>
  <w:style w:type="paragraph" w:styleId="BalloonText">
    <w:name w:val="Balloon Text"/>
    <w:basedOn w:val="Normal"/>
    <w:semiHidden/>
    <w:rsid w:val="0067684D"/>
    <w:rPr>
      <w:rFonts w:ascii="Lucida Grande" w:hAnsi="Lucida Grande"/>
      <w:sz w:val="18"/>
      <w:szCs w:val="18"/>
    </w:rPr>
  </w:style>
  <w:style w:type="paragraph" w:styleId="Header">
    <w:name w:val="header"/>
    <w:basedOn w:val="Normal"/>
    <w:rsid w:val="008102CF"/>
    <w:pPr>
      <w:tabs>
        <w:tab w:val="center" w:pos="4320"/>
        <w:tab w:val="right" w:pos="8640"/>
      </w:tabs>
    </w:pPr>
  </w:style>
  <w:style w:type="paragraph" w:styleId="Footer">
    <w:name w:val="footer"/>
    <w:basedOn w:val="Normal"/>
    <w:semiHidden/>
    <w:rsid w:val="008102CF"/>
    <w:pPr>
      <w:tabs>
        <w:tab w:val="center" w:pos="4320"/>
        <w:tab w:val="right" w:pos="8640"/>
      </w:tabs>
    </w:pPr>
  </w:style>
  <w:style w:type="paragraph" w:customStyle="1" w:styleId="Default">
    <w:name w:val="Default"/>
    <w:rsid w:val="00EA065A"/>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EA065A"/>
    <w:pPr>
      <w:ind w:left="720"/>
    </w:pPr>
  </w:style>
  <w:style w:type="table" w:styleId="TableGrid">
    <w:name w:val="Table Grid"/>
    <w:basedOn w:val="TableNormal"/>
    <w:uiPriority w:val="59"/>
    <w:rsid w:val="00BA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75690-1688-4636-A4EC-F21433B2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504</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Cover Form for Application as a</vt:lpstr>
    </vt:vector>
  </TitlesOfParts>
  <Company>Oakland University</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Form for Application as a</dc:title>
  <dc:subject/>
  <dc:creator>awbrey</dc:creator>
  <cp:keywords/>
  <dc:description/>
  <cp:lastModifiedBy>Susanne Condron</cp:lastModifiedBy>
  <cp:revision>3</cp:revision>
  <cp:lastPrinted>2019-06-14T13:30:00Z</cp:lastPrinted>
  <dcterms:created xsi:type="dcterms:W3CDTF">2019-06-14T13:14:00Z</dcterms:created>
  <dcterms:modified xsi:type="dcterms:W3CDTF">2019-06-14T13:34:00Z</dcterms:modified>
</cp:coreProperties>
</file>