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70AF" w14:textId="77777777" w:rsidR="00496F82" w:rsidRPr="0004783F" w:rsidRDefault="00496F82" w:rsidP="00496F82">
      <w:pPr>
        <w:jc w:val="center"/>
        <w:rPr>
          <w:rFonts w:cstheme="minorHAnsi"/>
          <w:b/>
          <w:sz w:val="48"/>
          <w:szCs w:val="48"/>
        </w:rPr>
      </w:pPr>
      <w:bookmarkStart w:id="0" w:name="_GoBack"/>
      <w:bookmarkEnd w:id="0"/>
      <w:r w:rsidRPr="0004783F">
        <w:rPr>
          <w:rFonts w:cstheme="minorHAnsi"/>
          <w:b/>
          <w:sz w:val="48"/>
          <w:szCs w:val="48"/>
        </w:rPr>
        <w:t>REQUEST FOR PROPOSAL</w:t>
      </w:r>
    </w:p>
    <w:p w14:paraId="5B328D65" w14:textId="77777777" w:rsidR="001F375A" w:rsidRPr="0004783F" w:rsidRDefault="001F375A" w:rsidP="00496F82">
      <w:pPr>
        <w:jc w:val="center"/>
        <w:rPr>
          <w:rFonts w:cstheme="minorHAnsi"/>
          <w:b/>
          <w:sz w:val="48"/>
          <w:szCs w:val="48"/>
        </w:rPr>
      </w:pPr>
    </w:p>
    <w:p w14:paraId="3D67486A" w14:textId="77777777" w:rsidR="00496F82" w:rsidRPr="0004783F" w:rsidRDefault="001F375A" w:rsidP="00496F82">
      <w:pPr>
        <w:jc w:val="center"/>
        <w:rPr>
          <w:rFonts w:cstheme="minorHAnsi"/>
          <w:b/>
          <w:sz w:val="48"/>
          <w:szCs w:val="48"/>
        </w:rPr>
      </w:pPr>
      <w:r w:rsidRPr="0004783F">
        <w:rPr>
          <w:rFonts w:cstheme="minorHAnsi"/>
          <w:b/>
          <w:sz w:val="48"/>
          <w:szCs w:val="48"/>
        </w:rPr>
        <w:t xml:space="preserve">UTILITY BILLING </w:t>
      </w:r>
      <w:r w:rsidR="00BC7AFB" w:rsidRPr="0004783F">
        <w:rPr>
          <w:rFonts w:cstheme="minorHAnsi"/>
          <w:b/>
          <w:sz w:val="48"/>
          <w:szCs w:val="48"/>
        </w:rPr>
        <w:t>REVIEW AND ANALYSIS</w:t>
      </w:r>
    </w:p>
    <w:p w14:paraId="3E51D37D" w14:textId="77777777" w:rsidR="00496F82" w:rsidRPr="002B182E" w:rsidRDefault="00496F82" w:rsidP="00496F82">
      <w:pPr>
        <w:jc w:val="center"/>
        <w:rPr>
          <w:rFonts w:cstheme="minorHAnsi"/>
          <w:b/>
          <w:sz w:val="40"/>
          <w:szCs w:val="48"/>
        </w:rPr>
      </w:pPr>
    </w:p>
    <w:p w14:paraId="642B391A" w14:textId="77777777" w:rsidR="00496F82" w:rsidRPr="002B182E" w:rsidRDefault="00496F82" w:rsidP="00496F82">
      <w:pPr>
        <w:jc w:val="center"/>
        <w:rPr>
          <w:rFonts w:cstheme="minorHAnsi"/>
          <w:b/>
          <w:sz w:val="28"/>
          <w:szCs w:val="48"/>
        </w:rPr>
      </w:pPr>
      <w:r w:rsidRPr="002B182E">
        <w:rPr>
          <w:rFonts w:cstheme="minorHAnsi"/>
          <w:b/>
          <w:sz w:val="28"/>
          <w:szCs w:val="48"/>
        </w:rPr>
        <w:t xml:space="preserve">OAKLAND </w:t>
      </w:r>
      <w:r w:rsidR="00174AE4" w:rsidRPr="002B182E">
        <w:rPr>
          <w:rFonts w:cstheme="minorHAnsi"/>
          <w:b/>
          <w:sz w:val="28"/>
          <w:szCs w:val="48"/>
        </w:rPr>
        <w:t>UNIVERSITY</w:t>
      </w:r>
    </w:p>
    <w:p w14:paraId="693A7A5A" w14:textId="77777777" w:rsidR="00496F82" w:rsidRPr="002B182E" w:rsidRDefault="00496F82" w:rsidP="00496F82">
      <w:pPr>
        <w:jc w:val="center"/>
        <w:rPr>
          <w:rFonts w:cstheme="minorHAnsi"/>
          <w:b/>
          <w:sz w:val="28"/>
          <w:szCs w:val="48"/>
        </w:rPr>
      </w:pPr>
      <w:r w:rsidRPr="002B182E">
        <w:rPr>
          <w:rFonts w:cstheme="minorHAnsi"/>
          <w:b/>
          <w:sz w:val="28"/>
          <w:szCs w:val="48"/>
        </w:rPr>
        <w:t>ROCHESTER, MICHIGAN</w:t>
      </w:r>
    </w:p>
    <w:p w14:paraId="0374BBB8" w14:textId="77777777" w:rsidR="00496F82" w:rsidRDefault="00496F82" w:rsidP="00496F82">
      <w:pPr>
        <w:jc w:val="center"/>
        <w:rPr>
          <w:rFonts w:cstheme="minorHAnsi"/>
          <w:b/>
          <w:sz w:val="28"/>
          <w:szCs w:val="48"/>
        </w:rPr>
      </w:pPr>
    </w:p>
    <w:p w14:paraId="30524056" w14:textId="77777777" w:rsidR="00496F82" w:rsidRPr="002B182E" w:rsidRDefault="00496F82" w:rsidP="00496F82">
      <w:pPr>
        <w:jc w:val="center"/>
        <w:rPr>
          <w:rFonts w:cstheme="minorHAnsi"/>
          <w:b/>
          <w:sz w:val="28"/>
          <w:szCs w:val="48"/>
        </w:rPr>
      </w:pPr>
    </w:p>
    <w:p w14:paraId="5E7AE973" w14:textId="77777777" w:rsidR="00496F82" w:rsidRPr="002B182E" w:rsidRDefault="00496F82" w:rsidP="00496F82">
      <w:pPr>
        <w:jc w:val="center"/>
        <w:rPr>
          <w:rFonts w:cstheme="minorHAnsi"/>
          <w:b/>
          <w:sz w:val="28"/>
          <w:szCs w:val="48"/>
        </w:rPr>
      </w:pPr>
    </w:p>
    <w:p w14:paraId="2C5AC230" w14:textId="6C841EB2" w:rsidR="00496F82" w:rsidRPr="002B182E" w:rsidRDefault="00496F82" w:rsidP="00496F82">
      <w:pPr>
        <w:jc w:val="center"/>
        <w:rPr>
          <w:rFonts w:cstheme="minorHAnsi"/>
          <w:b/>
          <w:sz w:val="28"/>
          <w:szCs w:val="48"/>
        </w:rPr>
      </w:pPr>
      <w:r w:rsidRPr="002B182E">
        <w:rPr>
          <w:rFonts w:cstheme="minorHAnsi"/>
          <w:b/>
          <w:sz w:val="28"/>
          <w:szCs w:val="48"/>
        </w:rPr>
        <w:t>DATE ISSUED</w:t>
      </w:r>
      <w:r w:rsidRPr="003448F4">
        <w:rPr>
          <w:rFonts w:cstheme="minorHAnsi"/>
          <w:b/>
          <w:sz w:val="28"/>
          <w:szCs w:val="48"/>
        </w:rPr>
        <w:t xml:space="preserve">: </w:t>
      </w:r>
      <w:r w:rsidR="00135CD9">
        <w:rPr>
          <w:rFonts w:cstheme="minorHAnsi"/>
          <w:b/>
          <w:sz w:val="28"/>
          <w:szCs w:val="48"/>
        </w:rPr>
        <w:t>September 20</w:t>
      </w:r>
      <w:r w:rsidRPr="00834962">
        <w:rPr>
          <w:rFonts w:cstheme="minorHAnsi"/>
          <w:b/>
          <w:sz w:val="28"/>
          <w:szCs w:val="48"/>
        </w:rPr>
        <w:t>, 201</w:t>
      </w:r>
      <w:r w:rsidR="001F375A">
        <w:rPr>
          <w:rFonts w:cstheme="minorHAnsi"/>
          <w:b/>
          <w:sz w:val="28"/>
          <w:szCs w:val="48"/>
        </w:rPr>
        <w:t>6</w:t>
      </w:r>
    </w:p>
    <w:p w14:paraId="30D86402" w14:textId="520C3CEF" w:rsidR="00496F82" w:rsidRPr="002B182E" w:rsidRDefault="00496F82" w:rsidP="00496F82">
      <w:pPr>
        <w:jc w:val="center"/>
        <w:rPr>
          <w:rFonts w:cstheme="minorHAnsi"/>
          <w:b/>
          <w:sz w:val="28"/>
          <w:szCs w:val="48"/>
        </w:rPr>
      </w:pPr>
      <w:r w:rsidRPr="002B182E">
        <w:rPr>
          <w:rFonts w:cstheme="minorHAnsi"/>
          <w:b/>
          <w:sz w:val="28"/>
          <w:szCs w:val="48"/>
        </w:rPr>
        <w:t xml:space="preserve">RESPONSE DUE: </w:t>
      </w:r>
      <w:r>
        <w:rPr>
          <w:rFonts w:cstheme="minorHAnsi"/>
          <w:b/>
          <w:sz w:val="28"/>
          <w:szCs w:val="48"/>
        </w:rPr>
        <w:t>2:00 p.m</w:t>
      </w:r>
      <w:r w:rsidRPr="00E34BD1">
        <w:rPr>
          <w:rFonts w:cstheme="minorHAnsi"/>
          <w:b/>
          <w:sz w:val="28"/>
          <w:szCs w:val="48"/>
        </w:rPr>
        <w:t xml:space="preserve">. </w:t>
      </w:r>
      <w:r w:rsidR="00135CD9">
        <w:rPr>
          <w:rFonts w:cstheme="minorHAnsi"/>
          <w:b/>
          <w:sz w:val="28"/>
          <w:szCs w:val="48"/>
        </w:rPr>
        <w:t>October 7</w:t>
      </w:r>
      <w:r w:rsidR="001F375A">
        <w:rPr>
          <w:rFonts w:cstheme="minorHAnsi"/>
          <w:b/>
          <w:sz w:val="28"/>
          <w:szCs w:val="48"/>
        </w:rPr>
        <w:t>, 2016</w:t>
      </w:r>
      <w:r w:rsidRPr="00834962">
        <w:rPr>
          <w:rFonts w:cstheme="minorHAnsi"/>
          <w:b/>
          <w:sz w:val="28"/>
          <w:szCs w:val="48"/>
        </w:rPr>
        <w:t xml:space="preserve">, </w:t>
      </w:r>
      <w:r w:rsidRPr="00E34BD1">
        <w:rPr>
          <w:rFonts w:cstheme="minorHAnsi"/>
          <w:b/>
          <w:sz w:val="28"/>
          <w:szCs w:val="48"/>
        </w:rPr>
        <w:t>PSS</w:t>
      </w:r>
      <w:r w:rsidRPr="002B182E">
        <w:rPr>
          <w:rFonts w:cstheme="minorHAnsi"/>
          <w:b/>
          <w:sz w:val="28"/>
          <w:szCs w:val="48"/>
        </w:rPr>
        <w:t xml:space="preserve"> Building, Room 1</w:t>
      </w:r>
      <w:r>
        <w:rPr>
          <w:rFonts w:cstheme="minorHAnsi"/>
          <w:b/>
          <w:sz w:val="28"/>
          <w:szCs w:val="48"/>
        </w:rPr>
        <w:t>3</w:t>
      </w:r>
    </w:p>
    <w:p w14:paraId="78817FE2" w14:textId="77777777" w:rsidR="00496F82" w:rsidRDefault="00496F82" w:rsidP="00496F82">
      <w:pPr>
        <w:widowControl w:val="0"/>
        <w:autoSpaceDE w:val="0"/>
        <w:autoSpaceDN w:val="0"/>
        <w:adjustRightInd w:val="0"/>
        <w:spacing w:after="0" w:line="360" w:lineRule="auto"/>
        <w:jc w:val="center"/>
        <w:rPr>
          <w:rFonts w:eastAsia="Times New Roman" w:cstheme="minorHAnsi"/>
          <w:b/>
          <w:bCs/>
          <w:sz w:val="24"/>
          <w:szCs w:val="24"/>
        </w:rPr>
      </w:pPr>
    </w:p>
    <w:p w14:paraId="1B13F52B" w14:textId="77777777" w:rsidR="00496F82" w:rsidRDefault="00496F82" w:rsidP="00496F82">
      <w:pPr>
        <w:widowControl w:val="0"/>
        <w:autoSpaceDE w:val="0"/>
        <w:autoSpaceDN w:val="0"/>
        <w:adjustRightInd w:val="0"/>
        <w:spacing w:after="0" w:line="360" w:lineRule="auto"/>
        <w:jc w:val="center"/>
        <w:rPr>
          <w:rFonts w:eastAsia="Times New Roman" w:cstheme="minorHAnsi"/>
          <w:b/>
          <w:bCs/>
          <w:sz w:val="24"/>
          <w:szCs w:val="24"/>
        </w:rPr>
      </w:pPr>
    </w:p>
    <w:p w14:paraId="67B13408" w14:textId="77777777" w:rsidR="00496F82" w:rsidRDefault="00496F82" w:rsidP="00496F82">
      <w:pPr>
        <w:widowControl w:val="0"/>
        <w:autoSpaceDE w:val="0"/>
        <w:autoSpaceDN w:val="0"/>
        <w:adjustRightInd w:val="0"/>
        <w:spacing w:after="0" w:line="360" w:lineRule="auto"/>
        <w:jc w:val="center"/>
        <w:rPr>
          <w:rFonts w:eastAsia="Times New Roman" w:cstheme="minorHAnsi"/>
          <w:b/>
          <w:bCs/>
          <w:sz w:val="24"/>
          <w:szCs w:val="24"/>
        </w:rPr>
      </w:pPr>
    </w:p>
    <w:p w14:paraId="142606B4" w14:textId="77777777" w:rsidR="00496F82" w:rsidRPr="006657D8" w:rsidRDefault="00496F82" w:rsidP="00496F82">
      <w:pPr>
        <w:widowControl w:val="0"/>
        <w:autoSpaceDE w:val="0"/>
        <w:autoSpaceDN w:val="0"/>
        <w:adjustRightInd w:val="0"/>
        <w:spacing w:after="0" w:line="360" w:lineRule="auto"/>
        <w:jc w:val="center"/>
        <w:rPr>
          <w:rFonts w:eastAsia="Times New Roman" w:cstheme="minorHAnsi"/>
          <w:b/>
          <w:bCs/>
        </w:rPr>
      </w:pPr>
    </w:p>
    <w:p w14:paraId="11DBDB2B" w14:textId="77777777" w:rsidR="00496F82" w:rsidRPr="006657D8" w:rsidRDefault="00496F82" w:rsidP="00496F82">
      <w:pPr>
        <w:widowControl w:val="0"/>
        <w:autoSpaceDE w:val="0"/>
        <w:autoSpaceDN w:val="0"/>
        <w:adjustRightInd w:val="0"/>
        <w:spacing w:after="0" w:line="360" w:lineRule="auto"/>
        <w:jc w:val="center"/>
        <w:rPr>
          <w:rFonts w:eastAsia="Times New Roman" w:cstheme="minorHAnsi"/>
          <w:b/>
          <w:bCs/>
        </w:rPr>
      </w:pPr>
      <w:r w:rsidRPr="006657D8">
        <w:rPr>
          <w:rFonts w:eastAsia="Times New Roman" w:cstheme="minorHAnsi"/>
          <w:b/>
          <w:bCs/>
        </w:rPr>
        <w:t>ISSUED BY:</w:t>
      </w:r>
    </w:p>
    <w:p w14:paraId="06C4F2BF" w14:textId="77777777" w:rsidR="00496F82" w:rsidRPr="006657D8" w:rsidRDefault="00496F82" w:rsidP="00496F82">
      <w:pPr>
        <w:widowControl w:val="0"/>
        <w:autoSpaceDE w:val="0"/>
        <w:autoSpaceDN w:val="0"/>
        <w:adjustRightInd w:val="0"/>
        <w:spacing w:after="0" w:line="360" w:lineRule="auto"/>
        <w:jc w:val="center"/>
        <w:rPr>
          <w:rFonts w:eastAsia="Times New Roman" w:cstheme="minorHAnsi"/>
          <w:b/>
          <w:bCs/>
        </w:rPr>
      </w:pPr>
      <w:r w:rsidRPr="006657D8">
        <w:rPr>
          <w:rFonts w:eastAsia="Times New Roman" w:cstheme="minorHAnsi"/>
          <w:b/>
          <w:bCs/>
        </w:rPr>
        <w:t xml:space="preserve">Facilities Management </w:t>
      </w:r>
      <w:r w:rsidR="001A2741" w:rsidRPr="006657D8">
        <w:rPr>
          <w:rFonts w:eastAsia="Times New Roman" w:cstheme="minorHAnsi"/>
          <w:b/>
          <w:bCs/>
        </w:rPr>
        <w:t xml:space="preserve">and Purchasing </w:t>
      </w:r>
      <w:r w:rsidRPr="006657D8">
        <w:rPr>
          <w:rFonts w:eastAsia="Times New Roman" w:cstheme="minorHAnsi"/>
          <w:b/>
          <w:bCs/>
        </w:rPr>
        <w:t>Department</w:t>
      </w:r>
    </w:p>
    <w:p w14:paraId="4CA132BF" w14:textId="77777777" w:rsidR="00496F82" w:rsidRPr="006657D8" w:rsidRDefault="00496F82" w:rsidP="00496F82">
      <w:pPr>
        <w:jc w:val="center"/>
        <w:rPr>
          <w:rFonts w:cstheme="minorHAnsi"/>
        </w:rPr>
      </w:pPr>
      <w:r w:rsidRPr="006657D8">
        <w:rPr>
          <w:rFonts w:eastAsia="Times New Roman" w:cstheme="minorHAnsi"/>
          <w:b/>
          <w:bCs/>
        </w:rPr>
        <w:t>Rochester, MI  48309</w:t>
      </w:r>
    </w:p>
    <w:p w14:paraId="5F24AD6A" w14:textId="77777777" w:rsidR="00496F82" w:rsidRPr="006657D8" w:rsidRDefault="00496F82" w:rsidP="00496F82">
      <w:pPr>
        <w:rPr>
          <w:rFonts w:eastAsia="Times New Roman" w:cstheme="minorHAnsi"/>
          <w:color w:val="000000"/>
          <w:u w:val="single"/>
        </w:rPr>
      </w:pPr>
      <w:r>
        <w:rPr>
          <w:rFonts w:cstheme="minorHAnsi"/>
        </w:rPr>
        <w:br w:type="page"/>
      </w:r>
      <w:r w:rsidRPr="006657D8">
        <w:rPr>
          <w:rFonts w:eastAsia="Times New Roman" w:cstheme="minorHAnsi"/>
          <w:b/>
          <w:bCs/>
          <w:u w:val="single"/>
        </w:rPr>
        <w:lastRenderedPageBreak/>
        <w:t xml:space="preserve">TABLE OF CONTENTS </w:t>
      </w:r>
    </w:p>
    <w:p w14:paraId="1D1DA828" w14:textId="77777777" w:rsidR="00496F82" w:rsidRPr="006657D8" w:rsidRDefault="00496F82" w:rsidP="00496F82">
      <w:pPr>
        <w:tabs>
          <w:tab w:val="right" w:leader="dot" w:pos="9782"/>
        </w:tabs>
        <w:spacing w:after="0" w:line="240" w:lineRule="auto"/>
        <w:ind w:left="240"/>
        <w:rPr>
          <w:rFonts w:eastAsia="Times New Roman" w:cstheme="minorHAnsi"/>
          <w:b/>
          <w:sz w:val="20"/>
          <w:szCs w:val="20"/>
        </w:rPr>
      </w:pPr>
    </w:p>
    <w:p w14:paraId="54ABB990" w14:textId="77777777" w:rsidR="00C73BCD" w:rsidRDefault="00496F82">
      <w:pPr>
        <w:pStyle w:val="TOC1"/>
        <w:tabs>
          <w:tab w:val="right" w:leader="dot" w:pos="9350"/>
        </w:tabs>
        <w:rPr>
          <w:rFonts w:eastAsiaTheme="minorEastAsia"/>
          <w:noProof/>
        </w:rPr>
      </w:pPr>
      <w:r w:rsidRPr="006657D8">
        <w:rPr>
          <w:rFonts w:eastAsia="Times New Roman" w:cstheme="minorHAnsi"/>
          <w:sz w:val="20"/>
          <w:szCs w:val="20"/>
        </w:rPr>
        <w:fldChar w:fldCharType="begin"/>
      </w:r>
      <w:r w:rsidRPr="006657D8">
        <w:rPr>
          <w:rFonts w:eastAsia="Times New Roman" w:cstheme="minorHAnsi"/>
          <w:sz w:val="20"/>
          <w:szCs w:val="20"/>
        </w:rPr>
        <w:instrText xml:space="preserve"> TOC  \* MERGEFORMAT </w:instrText>
      </w:r>
      <w:r w:rsidRPr="006657D8">
        <w:rPr>
          <w:rFonts w:eastAsia="Times New Roman" w:cstheme="minorHAnsi"/>
          <w:sz w:val="20"/>
          <w:szCs w:val="20"/>
        </w:rPr>
        <w:fldChar w:fldCharType="separate"/>
      </w:r>
      <w:r w:rsidR="00C73BCD" w:rsidRPr="00290C0E">
        <w:rPr>
          <w:rFonts w:eastAsia="Times New Roman"/>
          <w:noProof/>
        </w:rPr>
        <w:t>1.0 OAKLAND UNIVERSITY BACKGROUND INFORMATION</w:t>
      </w:r>
      <w:r w:rsidR="00C73BCD">
        <w:rPr>
          <w:noProof/>
        </w:rPr>
        <w:tab/>
      </w:r>
      <w:r w:rsidR="00C73BCD">
        <w:rPr>
          <w:noProof/>
        </w:rPr>
        <w:fldChar w:fldCharType="begin"/>
      </w:r>
      <w:r w:rsidR="00C73BCD">
        <w:rPr>
          <w:noProof/>
        </w:rPr>
        <w:instrText xml:space="preserve"> PAGEREF _Toc460597905 \h </w:instrText>
      </w:r>
      <w:r w:rsidR="00C73BCD">
        <w:rPr>
          <w:noProof/>
        </w:rPr>
      </w:r>
      <w:r w:rsidR="00C73BCD">
        <w:rPr>
          <w:noProof/>
        </w:rPr>
        <w:fldChar w:fldCharType="separate"/>
      </w:r>
      <w:r w:rsidR="00C73BCD">
        <w:rPr>
          <w:noProof/>
        </w:rPr>
        <w:t>3</w:t>
      </w:r>
      <w:r w:rsidR="00C73BCD">
        <w:rPr>
          <w:noProof/>
        </w:rPr>
        <w:fldChar w:fldCharType="end"/>
      </w:r>
    </w:p>
    <w:p w14:paraId="5AFAA27A" w14:textId="77777777" w:rsidR="00C73BCD" w:rsidRDefault="00C73BCD">
      <w:pPr>
        <w:pStyle w:val="TOC1"/>
        <w:tabs>
          <w:tab w:val="right" w:leader="dot" w:pos="9350"/>
        </w:tabs>
        <w:rPr>
          <w:rFonts w:eastAsiaTheme="minorEastAsia"/>
          <w:noProof/>
        </w:rPr>
      </w:pPr>
      <w:r w:rsidRPr="00290C0E">
        <w:rPr>
          <w:rFonts w:eastAsia="Times New Roman"/>
          <w:noProof/>
        </w:rPr>
        <w:t>2.0 INTRODUCTION</w:t>
      </w:r>
      <w:r>
        <w:rPr>
          <w:noProof/>
        </w:rPr>
        <w:tab/>
      </w:r>
      <w:r>
        <w:rPr>
          <w:noProof/>
        </w:rPr>
        <w:fldChar w:fldCharType="begin"/>
      </w:r>
      <w:r>
        <w:rPr>
          <w:noProof/>
        </w:rPr>
        <w:instrText xml:space="preserve"> PAGEREF _Toc460597906 \h </w:instrText>
      </w:r>
      <w:r>
        <w:rPr>
          <w:noProof/>
        </w:rPr>
      </w:r>
      <w:r>
        <w:rPr>
          <w:noProof/>
        </w:rPr>
        <w:fldChar w:fldCharType="separate"/>
      </w:r>
      <w:r>
        <w:rPr>
          <w:noProof/>
        </w:rPr>
        <w:t>3</w:t>
      </w:r>
      <w:r>
        <w:rPr>
          <w:noProof/>
        </w:rPr>
        <w:fldChar w:fldCharType="end"/>
      </w:r>
    </w:p>
    <w:p w14:paraId="5C380201" w14:textId="77777777" w:rsidR="00C73BCD" w:rsidRDefault="00C73BCD">
      <w:pPr>
        <w:pStyle w:val="TOC4"/>
        <w:tabs>
          <w:tab w:val="right" w:leader="dot" w:pos="9350"/>
        </w:tabs>
        <w:rPr>
          <w:rFonts w:eastAsiaTheme="minorEastAsia"/>
          <w:noProof/>
        </w:rPr>
      </w:pPr>
      <w:r w:rsidRPr="00290C0E">
        <w:rPr>
          <w:rFonts w:eastAsia="Times New Roman"/>
          <w:noProof/>
        </w:rPr>
        <w:t>2.1 PROJECT DESCRIPTION</w:t>
      </w:r>
      <w:r>
        <w:rPr>
          <w:noProof/>
        </w:rPr>
        <w:tab/>
      </w:r>
      <w:r>
        <w:rPr>
          <w:noProof/>
        </w:rPr>
        <w:fldChar w:fldCharType="begin"/>
      </w:r>
      <w:r>
        <w:rPr>
          <w:noProof/>
        </w:rPr>
        <w:instrText xml:space="preserve"> PAGEREF _Toc460597907 \h </w:instrText>
      </w:r>
      <w:r>
        <w:rPr>
          <w:noProof/>
        </w:rPr>
      </w:r>
      <w:r>
        <w:rPr>
          <w:noProof/>
        </w:rPr>
        <w:fldChar w:fldCharType="separate"/>
      </w:r>
      <w:r>
        <w:rPr>
          <w:noProof/>
        </w:rPr>
        <w:t>3</w:t>
      </w:r>
      <w:r>
        <w:rPr>
          <w:noProof/>
        </w:rPr>
        <w:fldChar w:fldCharType="end"/>
      </w:r>
    </w:p>
    <w:p w14:paraId="6BB1B87A" w14:textId="77777777" w:rsidR="00C73BCD" w:rsidRDefault="00C73BCD">
      <w:pPr>
        <w:pStyle w:val="TOC4"/>
        <w:tabs>
          <w:tab w:val="right" w:leader="dot" w:pos="9350"/>
        </w:tabs>
        <w:rPr>
          <w:rFonts w:eastAsiaTheme="minorEastAsia"/>
          <w:noProof/>
        </w:rPr>
      </w:pPr>
      <w:r w:rsidRPr="00290C0E">
        <w:rPr>
          <w:rFonts w:eastAsia="Times New Roman"/>
          <w:noProof/>
        </w:rPr>
        <w:t>2.2 Oakland University Utilities - Electrical</w:t>
      </w:r>
      <w:r>
        <w:rPr>
          <w:noProof/>
        </w:rPr>
        <w:tab/>
      </w:r>
      <w:r>
        <w:rPr>
          <w:noProof/>
        </w:rPr>
        <w:fldChar w:fldCharType="begin"/>
      </w:r>
      <w:r>
        <w:rPr>
          <w:noProof/>
        </w:rPr>
        <w:instrText xml:space="preserve"> PAGEREF _Toc460597908 \h </w:instrText>
      </w:r>
      <w:r>
        <w:rPr>
          <w:noProof/>
        </w:rPr>
      </w:r>
      <w:r>
        <w:rPr>
          <w:noProof/>
        </w:rPr>
        <w:fldChar w:fldCharType="separate"/>
      </w:r>
      <w:r>
        <w:rPr>
          <w:noProof/>
        </w:rPr>
        <w:t>3</w:t>
      </w:r>
      <w:r>
        <w:rPr>
          <w:noProof/>
        </w:rPr>
        <w:fldChar w:fldCharType="end"/>
      </w:r>
    </w:p>
    <w:p w14:paraId="1BFF118A" w14:textId="77777777" w:rsidR="00C73BCD" w:rsidRDefault="00C73BCD">
      <w:pPr>
        <w:pStyle w:val="TOC4"/>
        <w:tabs>
          <w:tab w:val="right" w:leader="dot" w:pos="9350"/>
        </w:tabs>
        <w:rPr>
          <w:rFonts w:eastAsiaTheme="minorEastAsia"/>
          <w:noProof/>
        </w:rPr>
      </w:pPr>
      <w:r w:rsidRPr="00290C0E">
        <w:rPr>
          <w:rFonts w:eastAsia="Times New Roman"/>
          <w:noProof/>
        </w:rPr>
        <w:t>2.3 Oakland University Utilities - Natural Gas</w:t>
      </w:r>
      <w:r>
        <w:rPr>
          <w:noProof/>
        </w:rPr>
        <w:tab/>
      </w:r>
      <w:r>
        <w:rPr>
          <w:noProof/>
        </w:rPr>
        <w:fldChar w:fldCharType="begin"/>
      </w:r>
      <w:r>
        <w:rPr>
          <w:noProof/>
        </w:rPr>
        <w:instrText xml:space="preserve"> PAGEREF _Toc460597909 \h </w:instrText>
      </w:r>
      <w:r>
        <w:rPr>
          <w:noProof/>
        </w:rPr>
      </w:r>
      <w:r>
        <w:rPr>
          <w:noProof/>
        </w:rPr>
        <w:fldChar w:fldCharType="separate"/>
      </w:r>
      <w:r>
        <w:rPr>
          <w:noProof/>
        </w:rPr>
        <w:t>3</w:t>
      </w:r>
      <w:r>
        <w:rPr>
          <w:noProof/>
        </w:rPr>
        <w:fldChar w:fldCharType="end"/>
      </w:r>
    </w:p>
    <w:p w14:paraId="2350A04B" w14:textId="77777777" w:rsidR="00C73BCD" w:rsidRDefault="00C73BCD">
      <w:pPr>
        <w:pStyle w:val="TOC4"/>
        <w:tabs>
          <w:tab w:val="right" w:leader="dot" w:pos="9350"/>
        </w:tabs>
        <w:rPr>
          <w:rFonts w:eastAsiaTheme="minorEastAsia"/>
          <w:noProof/>
        </w:rPr>
      </w:pPr>
      <w:r w:rsidRPr="00290C0E">
        <w:rPr>
          <w:rFonts w:eastAsia="Times New Roman"/>
          <w:noProof/>
        </w:rPr>
        <w:t>2.4 Oakland University Utilities – Domestic Water</w:t>
      </w:r>
      <w:r>
        <w:rPr>
          <w:noProof/>
        </w:rPr>
        <w:tab/>
      </w:r>
      <w:r>
        <w:rPr>
          <w:noProof/>
        </w:rPr>
        <w:fldChar w:fldCharType="begin"/>
      </w:r>
      <w:r>
        <w:rPr>
          <w:noProof/>
        </w:rPr>
        <w:instrText xml:space="preserve"> PAGEREF _Toc460597910 \h </w:instrText>
      </w:r>
      <w:r>
        <w:rPr>
          <w:noProof/>
        </w:rPr>
      </w:r>
      <w:r>
        <w:rPr>
          <w:noProof/>
        </w:rPr>
        <w:fldChar w:fldCharType="separate"/>
      </w:r>
      <w:r>
        <w:rPr>
          <w:noProof/>
        </w:rPr>
        <w:t>3</w:t>
      </w:r>
      <w:r>
        <w:rPr>
          <w:noProof/>
        </w:rPr>
        <w:fldChar w:fldCharType="end"/>
      </w:r>
    </w:p>
    <w:p w14:paraId="672229D2" w14:textId="77777777" w:rsidR="00C73BCD" w:rsidRDefault="00C73BCD">
      <w:pPr>
        <w:pStyle w:val="TOC1"/>
        <w:tabs>
          <w:tab w:val="right" w:leader="dot" w:pos="9350"/>
        </w:tabs>
        <w:rPr>
          <w:rFonts w:eastAsiaTheme="minorEastAsia"/>
          <w:noProof/>
        </w:rPr>
      </w:pPr>
      <w:r w:rsidRPr="00290C0E">
        <w:rPr>
          <w:rFonts w:eastAsia="Times New Roman"/>
          <w:noProof/>
        </w:rPr>
        <w:t>3.0 RFP RESPONSE REQUIREMENTS</w:t>
      </w:r>
      <w:r>
        <w:rPr>
          <w:noProof/>
        </w:rPr>
        <w:tab/>
      </w:r>
      <w:r>
        <w:rPr>
          <w:noProof/>
        </w:rPr>
        <w:fldChar w:fldCharType="begin"/>
      </w:r>
      <w:r>
        <w:rPr>
          <w:noProof/>
        </w:rPr>
        <w:instrText xml:space="preserve"> PAGEREF _Toc460597911 \h </w:instrText>
      </w:r>
      <w:r>
        <w:rPr>
          <w:noProof/>
        </w:rPr>
      </w:r>
      <w:r>
        <w:rPr>
          <w:noProof/>
        </w:rPr>
        <w:fldChar w:fldCharType="separate"/>
      </w:r>
      <w:r>
        <w:rPr>
          <w:noProof/>
        </w:rPr>
        <w:t>4</w:t>
      </w:r>
      <w:r>
        <w:rPr>
          <w:noProof/>
        </w:rPr>
        <w:fldChar w:fldCharType="end"/>
      </w:r>
    </w:p>
    <w:p w14:paraId="24AB4F8F" w14:textId="77777777" w:rsidR="00C73BCD" w:rsidRDefault="00C73BCD">
      <w:pPr>
        <w:pStyle w:val="TOC4"/>
        <w:tabs>
          <w:tab w:val="right" w:leader="dot" w:pos="9350"/>
        </w:tabs>
        <w:rPr>
          <w:rFonts w:eastAsiaTheme="minorEastAsia"/>
          <w:noProof/>
        </w:rPr>
      </w:pPr>
      <w:r w:rsidRPr="00290C0E">
        <w:rPr>
          <w:rFonts w:eastAsia="Times New Roman"/>
          <w:noProof/>
        </w:rPr>
        <w:t>3.1 Executive Summary</w:t>
      </w:r>
      <w:r>
        <w:rPr>
          <w:noProof/>
        </w:rPr>
        <w:tab/>
      </w:r>
      <w:r>
        <w:rPr>
          <w:noProof/>
        </w:rPr>
        <w:fldChar w:fldCharType="begin"/>
      </w:r>
      <w:r>
        <w:rPr>
          <w:noProof/>
        </w:rPr>
        <w:instrText xml:space="preserve"> PAGEREF _Toc460597912 \h </w:instrText>
      </w:r>
      <w:r>
        <w:rPr>
          <w:noProof/>
        </w:rPr>
      </w:r>
      <w:r>
        <w:rPr>
          <w:noProof/>
        </w:rPr>
        <w:fldChar w:fldCharType="separate"/>
      </w:r>
      <w:r>
        <w:rPr>
          <w:noProof/>
        </w:rPr>
        <w:t>4</w:t>
      </w:r>
      <w:r>
        <w:rPr>
          <w:noProof/>
        </w:rPr>
        <w:fldChar w:fldCharType="end"/>
      </w:r>
    </w:p>
    <w:p w14:paraId="5B17D480" w14:textId="77777777" w:rsidR="00C73BCD" w:rsidRDefault="00C73BCD">
      <w:pPr>
        <w:pStyle w:val="TOC4"/>
        <w:tabs>
          <w:tab w:val="right" w:leader="dot" w:pos="9350"/>
        </w:tabs>
        <w:rPr>
          <w:rFonts w:eastAsiaTheme="minorEastAsia"/>
          <w:noProof/>
        </w:rPr>
      </w:pPr>
      <w:r w:rsidRPr="00290C0E">
        <w:rPr>
          <w:rFonts w:eastAsia="Times New Roman"/>
          <w:noProof/>
        </w:rPr>
        <w:t>3.2 Organizational Chart</w:t>
      </w:r>
      <w:r>
        <w:rPr>
          <w:noProof/>
        </w:rPr>
        <w:tab/>
      </w:r>
      <w:r>
        <w:rPr>
          <w:noProof/>
        </w:rPr>
        <w:fldChar w:fldCharType="begin"/>
      </w:r>
      <w:r>
        <w:rPr>
          <w:noProof/>
        </w:rPr>
        <w:instrText xml:space="preserve"> PAGEREF _Toc460597913 \h </w:instrText>
      </w:r>
      <w:r>
        <w:rPr>
          <w:noProof/>
        </w:rPr>
      </w:r>
      <w:r>
        <w:rPr>
          <w:noProof/>
        </w:rPr>
        <w:fldChar w:fldCharType="separate"/>
      </w:r>
      <w:r>
        <w:rPr>
          <w:noProof/>
        </w:rPr>
        <w:t>4</w:t>
      </w:r>
      <w:r>
        <w:rPr>
          <w:noProof/>
        </w:rPr>
        <w:fldChar w:fldCharType="end"/>
      </w:r>
    </w:p>
    <w:p w14:paraId="3C400B24" w14:textId="77777777" w:rsidR="00C73BCD" w:rsidRDefault="00C73BCD">
      <w:pPr>
        <w:pStyle w:val="TOC4"/>
        <w:tabs>
          <w:tab w:val="right" w:leader="dot" w:pos="9350"/>
        </w:tabs>
        <w:rPr>
          <w:rFonts w:eastAsiaTheme="minorEastAsia"/>
          <w:noProof/>
        </w:rPr>
      </w:pPr>
      <w:r w:rsidRPr="00290C0E">
        <w:rPr>
          <w:rFonts w:eastAsia="Times New Roman"/>
          <w:noProof/>
        </w:rPr>
        <w:t>3.3 Team/Company Qualifications</w:t>
      </w:r>
      <w:r>
        <w:rPr>
          <w:noProof/>
        </w:rPr>
        <w:tab/>
      </w:r>
      <w:r>
        <w:rPr>
          <w:noProof/>
        </w:rPr>
        <w:fldChar w:fldCharType="begin"/>
      </w:r>
      <w:r>
        <w:rPr>
          <w:noProof/>
        </w:rPr>
        <w:instrText xml:space="preserve"> PAGEREF _Toc460597914 \h </w:instrText>
      </w:r>
      <w:r>
        <w:rPr>
          <w:noProof/>
        </w:rPr>
      </w:r>
      <w:r>
        <w:rPr>
          <w:noProof/>
        </w:rPr>
        <w:fldChar w:fldCharType="separate"/>
      </w:r>
      <w:r>
        <w:rPr>
          <w:noProof/>
        </w:rPr>
        <w:t>4</w:t>
      </w:r>
      <w:r>
        <w:rPr>
          <w:noProof/>
        </w:rPr>
        <w:fldChar w:fldCharType="end"/>
      </w:r>
    </w:p>
    <w:p w14:paraId="7FF83958" w14:textId="77777777" w:rsidR="00C73BCD" w:rsidRDefault="00C73BCD">
      <w:pPr>
        <w:pStyle w:val="TOC4"/>
        <w:tabs>
          <w:tab w:val="right" w:leader="dot" w:pos="9350"/>
        </w:tabs>
        <w:rPr>
          <w:rFonts w:eastAsiaTheme="minorEastAsia"/>
          <w:noProof/>
        </w:rPr>
      </w:pPr>
      <w:r w:rsidRPr="00290C0E">
        <w:rPr>
          <w:rFonts w:eastAsia="Times New Roman"/>
          <w:noProof/>
        </w:rPr>
        <w:t>3.4 Project References</w:t>
      </w:r>
      <w:r>
        <w:rPr>
          <w:noProof/>
        </w:rPr>
        <w:tab/>
      </w:r>
      <w:r>
        <w:rPr>
          <w:noProof/>
        </w:rPr>
        <w:fldChar w:fldCharType="begin"/>
      </w:r>
      <w:r>
        <w:rPr>
          <w:noProof/>
        </w:rPr>
        <w:instrText xml:space="preserve"> PAGEREF _Toc460597915 \h </w:instrText>
      </w:r>
      <w:r>
        <w:rPr>
          <w:noProof/>
        </w:rPr>
      </w:r>
      <w:r>
        <w:rPr>
          <w:noProof/>
        </w:rPr>
        <w:fldChar w:fldCharType="separate"/>
      </w:r>
      <w:r>
        <w:rPr>
          <w:noProof/>
        </w:rPr>
        <w:t>5</w:t>
      </w:r>
      <w:r>
        <w:rPr>
          <w:noProof/>
        </w:rPr>
        <w:fldChar w:fldCharType="end"/>
      </w:r>
    </w:p>
    <w:p w14:paraId="70BCD9EE" w14:textId="77777777" w:rsidR="00C73BCD" w:rsidRDefault="00C73BCD">
      <w:pPr>
        <w:pStyle w:val="TOC4"/>
        <w:tabs>
          <w:tab w:val="right" w:leader="dot" w:pos="9350"/>
        </w:tabs>
        <w:rPr>
          <w:rFonts w:eastAsiaTheme="minorEastAsia"/>
          <w:noProof/>
        </w:rPr>
      </w:pPr>
      <w:r w:rsidRPr="00290C0E">
        <w:rPr>
          <w:rFonts w:eastAsia="Times New Roman"/>
          <w:noProof/>
        </w:rPr>
        <w:t>3.5 Team Member’s Qualifications and Experience</w:t>
      </w:r>
      <w:r>
        <w:rPr>
          <w:noProof/>
        </w:rPr>
        <w:tab/>
      </w:r>
      <w:r>
        <w:rPr>
          <w:noProof/>
        </w:rPr>
        <w:fldChar w:fldCharType="begin"/>
      </w:r>
      <w:r>
        <w:rPr>
          <w:noProof/>
        </w:rPr>
        <w:instrText xml:space="preserve"> PAGEREF _Toc460597916 \h </w:instrText>
      </w:r>
      <w:r>
        <w:rPr>
          <w:noProof/>
        </w:rPr>
      </w:r>
      <w:r>
        <w:rPr>
          <w:noProof/>
        </w:rPr>
        <w:fldChar w:fldCharType="separate"/>
      </w:r>
      <w:r>
        <w:rPr>
          <w:noProof/>
        </w:rPr>
        <w:t>5</w:t>
      </w:r>
      <w:r>
        <w:rPr>
          <w:noProof/>
        </w:rPr>
        <w:fldChar w:fldCharType="end"/>
      </w:r>
    </w:p>
    <w:p w14:paraId="18016E22" w14:textId="77777777" w:rsidR="00C73BCD" w:rsidRDefault="00C73BCD">
      <w:pPr>
        <w:pStyle w:val="TOC4"/>
        <w:tabs>
          <w:tab w:val="right" w:leader="dot" w:pos="9350"/>
        </w:tabs>
        <w:rPr>
          <w:rFonts w:eastAsiaTheme="minorEastAsia"/>
          <w:noProof/>
        </w:rPr>
      </w:pPr>
      <w:r w:rsidRPr="00290C0E">
        <w:rPr>
          <w:rFonts w:eastAsia="Times New Roman"/>
          <w:noProof/>
        </w:rPr>
        <w:t>3.6 Project Schedule and Timeline</w:t>
      </w:r>
      <w:r>
        <w:rPr>
          <w:noProof/>
        </w:rPr>
        <w:tab/>
      </w:r>
      <w:r>
        <w:rPr>
          <w:noProof/>
        </w:rPr>
        <w:fldChar w:fldCharType="begin"/>
      </w:r>
      <w:r>
        <w:rPr>
          <w:noProof/>
        </w:rPr>
        <w:instrText xml:space="preserve"> PAGEREF _Toc460597917 \h </w:instrText>
      </w:r>
      <w:r>
        <w:rPr>
          <w:noProof/>
        </w:rPr>
      </w:r>
      <w:r>
        <w:rPr>
          <w:noProof/>
        </w:rPr>
        <w:fldChar w:fldCharType="separate"/>
      </w:r>
      <w:r>
        <w:rPr>
          <w:noProof/>
        </w:rPr>
        <w:t>5</w:t>
      </w:r>
      <w:r>
        <w:rPr>
          <w:noProof/>
        </w:rPr>
        <w:fldChar w:fldCharType="end"/>
      </w:r>
    </w:p>
    <w:p w14:paraId="09EACCC5" w14:textId="77777777" w:rsidR="00C73BCD" w:rsidRDefault="00C73BCD">
      <w:pPr>
        <w:pStyle w:val="TOC4"/>
        <w:tabs>
          <w:tab w:val="right" w:leader="dot" w:pos="9350"/>
        </w:tabs>
        <w:rPr>
          <w:rFonts w:eastAsiaTheme="minorEastAsia"/>
          <w:noProof/>
        </w:rPr>
      </w:pPr>
      <w:r w:rsidRPr="00290C0E">
        <w:rPr>
          <w:rFonts w:eastAsia="Times New Roman"/>
          <w:noProof/>
        </w:rPr>
        <w:t>3.7 Sample Development Contract</w:t>
      </w:r>
      <w:r>
        <w:rPr>
          <w:noProof/>
        </w:rPr>
        <w:tab/>
      </w:r>
      <w:r>
        <w:rPr>
          <w:noProof/>
        </w:rPr>
        <w:fldChar w:fldCharType="begin"/>
      </w:r>
      <w:r>
        <w:rPr>
          <w:noProof/>
        </w:rPr>
        <w:instrText xml:space="preserve"> PAGEREF _Toc460597918 \h </w:instrText>
      </w:r>
      <w:r>
        <w:rPr>
          <w:noProof/>
        </w:rPr>
      </w:r>
      <w:r>
        <w:rPr>
          <w:noProof/>
        </w:rPr>
        <w:fldChar w:fldCharType="separate"/>
      </w:r>
      <w:r>
        <w:rPr>
          <w:noProof/>
        </w:rPr>
        <w:t>5</w:t>
      </w:r>
      <w:r>
        <w:rPr>
          <w:noProof/>
        </w:rPr>
        <w:fldChar w:fldCharType="end"/>
      </w:r>
    </w:p>
    <w:p w14:paraId="0FBE60CF" w14:textId="77777777" w:rsidR="00C73BCD" w:rsidRDefault="00C73BCD">
      <w:pPr>
        <w:pStyle w:val="TOC1"/>
        <w:tabs>
          <w:tab w:val="right" w:leader="dot" w:pos="9350"/>
        </w:tabs>
        <w:rPr>
          <w:rFonts w:eastAsiaTheme="minorEastAsia"/>
          <w:noProof/>
        </w:rPr>
      </w:pPr>
      <w:r w:rsidRPr="00290C0E">
        <w:rPr>
          <w:rFonts w:eastAsia="Times New Roman"/>
          <w:noProof/>
        </w:rPr>
        <w:t>4.0 EVALUATION OF RFP RESPONSE AND SELECTION CRITERIA</w:t>
      </w:r>
      <w:r>
        <w:rPr>
          <w:noProof/>
        </w:rPr>
        <w:tab/>
      </w:r>
      <w:r>
        <w:rPr>
          <w:noProof/>
        </w:rPr>
        <w:fldChar w:fldCharType="begin"/>
      </w:r>
      <w:r>
        <w:rPr>
          <w:noProof/>
        </w:rPr>
        <w:instrText xml:space="preserve"> PAGEREF _Toc460597919 \h </w:instrText>
      </w:r>
      <w:r>
        <w:rPr>
          <w:noProof/>
        </w:rPr>
      </w:r>
      <w:r>
        <w:rPr>
          <w:noProof/>
        </w:rPr>
        <w:fldChar w:fldCharType="separate"/>
      </w:r>
      <w:r>
        <w:rPr>
          <w:noProof/>
        </w:rPr>
        <w:t>5</w:t>
      </w:r>
      <w:r>
        <w:rPr>
          <w:noProof/>
        </w:rPr>
        <w:fldChar w:fldCharType="end"/>
      </w:r>
    </w:p>
    <w:p w14:paraId="1594A45E" w14:textId="77777777" w:rsidR="00C73BCD" w:rsidRDefault="00C73BCD">
      <w:pPr>
        <w:pStyle w:val="TOC4"/>
        <w:tabs>
          <w:tab w:val="right" w:leader="dot" w:pos="9350"/>
        </w:tabs>
        <w:rPr>
          <w:rFonts w:eastAsiaTheme="minorEastAsia"/>
          <w:noProof/>
        </w:rPr>
      </w:pPr>
      <w:r w:rsidRPr="00290C0E">
        <w:rPr>
          <w:rFonts w:eastAsia="Times New Roman"/>
          <w:noProof/>
        </w:rPr>
        <w:t>4.1 Evaluation of the RFP Response</w:t>
      </w:r>
      <w:r>
        <w:rPr>
          <w:noProof/>
        </w:rPr>
        <w:tab/>
      </w:r>
      <w:r>
        <w:rPr>
          <w:noProof/>
        </w:rPr>
        <w:fldChar w:fldCharType="begin"/>
      </w:r>
      <w:r>
        <w:rPr>
          <w:noProof/>
        </w:rPr>
        <w:instrText xml:space="preserve"> PAGEREF _Toc460597920 \h </w:instrText>
      </w:r>
      <w:r>
        <w:rPr>
          <w:noProof/>
        </w:rPr>
      </w:r>
      <w:r>
        <w:rPr>
          <w:noProof/>
        </w:rPr>
        <w:fldChar w:fldCharType="separate"/>
      </w:r>
      <w:r>
        <w:rPr>
          <w:noProof/>
        </w:rPr>
        <w:t>5</w:t>
      </w:r>
      <w:r>
        <w:rPr>
          <w:noProof/>
        </w:rPr>
        <w:fldChar w:fldCharType="end"/>
      </w:r>
    </w:p>
    <w:p w14:paraId="02726259" w14:textId="77777777" w:rsidR="00C73BCD" w:rsidRDefault="00C73BCD">
      <w:pPr>
        <w:pStyle w:val="TOC4"/>
        <w:tabs>
          <w:tab w:val="right" w:leader="dot" w:pos="9350"/>
        </w:tabs>
        <w:rPr>
          <w:rFonts w:eastAsiaTheme="minorEastAsia"/>
          <w:noProof/>
        </w:rPr>
      </w:pPr>
      <w:r w:rsidRPr="00290C0E">
        <w:rPr>
          <w:rFonts w:eastAsia="Times New Roman"/>
          <w:noProof/>
        </w:rPr>
        <w:t>4.2 Selection Criteria</w:t>
      </w:r>
      <w:r>
        <w:rPr>
          <w:noProof/>
        </w:rPr>
        <w:tab/>
      </w:r>
      <w:r>
        <w:rPr>
          <w:noProof/>
        </w:rPr>
        <w:fldChar w:fldCharType="begin"/>
      </w:r>
      <w:r>
        <w:rPr>
          <w:noProof/>
        </w:rPr>
        <w:instrText xml:space="preserve"> PAGEREF _Toc460597921 \h </w:instrText>
      </w:r>
      <w:r>
        <w:rPr>
          <w:noProof/>
        </w:rPr>
      </w:r>
      <w:r>
        <w:rPr>
          <w:noProof/>
        </w:rPr>
        <w:fldChar w:fldCharType="separate"/>
      </w:r>
      <w:r>
        <w:rPr>
          <w:noProof/>
        </w:rPr>
        <w:t>5</w:t>
      </w:r>
      <w:r>
        <w:rPr>
          <w:noProof/>
        </w:rPr>
        <w:fldChar w:fldCharType="end"/>
      </w:r>
    </w:p>
    <w:p w14:paraId="7933ACA5" w14:textId="77777777" w:rsidR="00C73BCD" w:rsidRDefault="00C73BCD">
      <w:pPr>
        <w:pStyle w:val="TOC4"/>
        <w:tabs>
          <w:tab w:val="right" w:leader="dot" w:pos="9350"/>
        </w:tabs>
        <w:rPr>
          <w:rFonts w:eastAsiaTheme="minorEastAsia"/>
          <w:noProof/>
        </w:rPr>
      </w:pPr>
      <w:r w:rsidRPr="00290C0E">
        <w:rPr>
          <w:rFonts w:eastAsia="Times New Roman"/>
          <w:noProof/>
        </w:rPr>
        <w:t>4.3 The University Selection Committee</w:t>
      </w:r>
      <w:r>
        <w:rPr>
          <w:noProof/>
        </w:rPr>
        <w:tab/>
      </w:r>
      <w:r>
        <w:rPr>
          <w:noProof/>
        </w:rPr>
        <w:fldChar w:fldCharType="begin"/>
      </w:r>
      <w:r>
        <w:rPr>
          <w:noProof/>
        </w:rPr>
        <w:instrText xml:space="preserve"> PAGEREF _Toc460597922 \h </w:instrText>
      </w:r>
      <w:r>
        <w:rPr>
          <w:noProof/>
        </w:rPr>
      </w:r>
      <w:r>
        <w:rPr>
          <w:noProof/>
        </w:rPr>
        <w:fldChar w:fldCharType="separate"/>
      </w:r>
      <w:r>
        <w:rPr>
          <w:noProof/>
        </w:rPr>
        <w:t>6</w:t>
      </w:r>
      <w:r>
        <w:rPr>
          <w:noProof/>
        </w:rPr>
        <w:fldChar w:fldCharType="end"/>
      </w:r>
    </w:p>
    <w:p w14:paraId="4E733E9D" w14:textId="77777777" w:rsidR="00C73BCD" w:rsidRDefault="00C73BCD">
      <w:pPr>
        <w:pStyle w:val="TOC1"/>
        <w:tabs>
          <w:tab w:val="right" w:leader="dot" w:pos="9350"/>
        </w:tabs>
        <w:rPr>
          <w:rFonts w:eastAsiaTheme="minorEastAsia"/>
          <w:noProof/>
        </w:rPr>
      </w:pPr>
      <w:r w:rsidRPr="00290C0E">
        <w:rPr>
          <w:rFonts w:eastAsia="Times New Roman"/>
          <w:noProof/>
        </w:rPr>
        <w:t>5.0 PROCUREMENT PROCESS AND SCHEDULE</w:t>
      </w:r>
      <w:r>
        <w:rPr>
          <w:noProof/>
        </w:rPr>
        <w:tab/>
      </w:r>
      <w:r>
        <w:rPr>
          <w:noProof/>
        </w:rPr>
        <w:fldChar w:fldCharType="begin"/>
      </w:r>
      <w:r>
        <w:rPr>
          <w:noProof/>
        </w:rPr>
        <w:instrText xml:space="preserve"> PAGEREF _Toc460597923 \h </w:instrText>
      </w:r>
      <w:r>
        <w:rPr>
          <w:noProof/>
        </w:rPr>
      </w:r>
      <w:r>
        <w:rPr>
          <w:noProof/>
        </w:rPr>
        <w:fldChar w:fldCharType="separate"/>
      </w:r>
      <w:r>
        <w:rPr>
          <w:noProof/>
        </w:rPr>
        <w:t>6</w:t>
      </w:r>
      <w:r>
        <w:rPr>
          <w:noProof/>
        </w:rPr>
        <w:fldChar w:fldCharType="end"/>
      </w:r>
    </w:p>
    <w:p w14:paraId="3635E394" w14:textId="77777777" w:rsidR="00C73BCD" w:rsidRDefault="00C73BCD">
      <w:pPr>
        <w:pStyle w:val="TOC4"/>
        <w:tabs>
          <w:tab w:val="right" w:leader="dot" w:pos="9350"/>
        </w:tabs>
        <w:rPr>
          <w:rFonts w:eastAsiaTheme="minorEastAsia"/>
          <w:noProof/>
        </w:rPr>
      </w:pPr>
      <w:r w:rsidRPr="00290C0E">
        <w:rPr>
          <w:rFonts w:eastAsia="Times New Roman"/>
          <w:noProof/>
        </w:rPr>
        <w:t>5.1 Procurement Schedule</w:t>
      </w:r>
      <w:r>
        <w:rPr>
          <w:noProof/>
        </w:rPr>
        <w:tab/>
      </w:r>
      <w:r>
        <w:rPr>
          <w:noProof/>
        </w:rPr>
        <w:fldChar w:fldCharType="begin"/>
      </w:r>
      <w:r>
        <w:rPr>
          <w:noProof/>
        </w:rPr>
        <w:instrText xml:space="preserve"> PAGEREF _Toc460597924 \h </w:instrText>
      </w:r>
      <w:r>
        <w:rPr>
          <w:noProof/>
        </w:rPr>
      </w:r>
      <w:r>
        <w:rPr>
          <w:noProof/>
        </w:rPr>
        <w:fldChar w:fldCharType="separate"/>
      </w:r>
      <w:r>
        <w:rPr>
          <w:noProof/>
        </w:rPr>
        <w:t>6</w:t>
      </w:r>
      <w:r>
        <w:rPr>
          <w:noProof/>
        </w:rPr>
        <w:fldChar w:fldCharType="end"/>
      </w:r>
    </w:p>
    <w:p w14:paraId="4C6876BD" w14:textId="77777777" w:rsidR="00C73BCD" w:rsidRDefault="00C73BCD">
      <w:pPr>
        <w:pStyle w:val="TOC4"/>
        <w:tabs>
          <w:tab w:val="right" w:leader="dot" w:pos="9350"/>
        </w:tabs>
        <w:rPr>
          <w:rFonts w:eastAsiaTheme="minorEastAsia"/>
          <w:noProof/>
        </w:rPr>
      </w:pPr>
      <w:r w:rsidRPr="00290C0E">
        <w:rPr>
          <w:rFonts w:eastAsia="Times New Roman"/>
          <w:noProof/>
        </w:rPr>
        <w:t>5.2 The RFP and Proposal</w:t>
      </w:r>
      <w:r>
        <w:rPr>
          <w:noProof/>
        </w:rPr>
        <w:tab/>
      </w:r>
      <w:r>
        <w:rPr>
          <w:noProof/>
        </w:rPr>
        <w:fldChar w:fldCharType="begin"/>
      </w:r>
      <w:r>
        <w:rPr>
          <w:noProof/>
        </w:rPr>
        <w:instrText xml:space="preserve"> PAGEREF _Toc460597925 \h </w:instrText>
      </w:r>
      <w:r>
        <w:rPr>
          <w:noProof/>
        </w:rPr>
      </w:r>
      <w:r>
        <w:rPr>
          <w:noProof/>
        </w:rPr>
        <w:fldChar w:fldCharType="separate"/>
      </w:r>
      <w:r>
        <w:rPr>
          <w:noProof/>
        </w:rPr>
        <w:t>6</w:t>
      </w:r>
      <w:r>
        <w:rPr>
          <w:noProof/>
        </w:rPr>
        <w:fldChar w:fldCharType="end"/>
      </w:r>
    </w:p>
    <w:p w14:paraId="5E9FFF8F" w14:textId="77777777" w:rsidR="00C73BCD" w:rsidRDefault="00C73BCD">
      <w:pPr>
        <w:pStyle w:val="TOC4"/>
        <w:tabs>
          <w:tab w:val="right" w:leader="dot" w:pos="9350"/>
        </w:tabs>
        <w:rPr>
          <w:rFonts w:eastAsiaTheme="minorEastAsia"/>
          <w:noProof/>
        </w:rPr>
      </w:pPr>
      <w:r w:rsidRPr="00290C0E">
        <w:rPr>
          <w:rFonts w:eastAsia="Times New Roman"/>
          <w:noProof/>
        </w:rPr>
        <w:t>5.3 Terms and Conditions</w:t>
      </w:r>
      <w:r>
        <w:rPr>
          <w:noProof/>
        </w:rPr>
        <w:tab/>
      </w:r>
      <w:r>
        <w:rPr>
          <w:noProof/>
        </w:rPr>
        <w:fldChar w:fldCharType="begin"/>
      </w:r>
      <w:r>
        <w:rPr>
          <w:noProof/>
        </w:rPr>
        <w:instrText xml:space="preserve"> PAGEREF _Toc460597926 \h </w:instrText>
      </w:r>
      <w:r>
        <w:rPr>
          <w:noProof/>
        </w:rPr>
      </w:r>
      <w:r>
        <w:rPr>
          <w:noProof/>
        </w:rPr>
        <w:fldChar w:fldCharType="separate"/>
      </w:r>
      <w:r>
        <w:rPr>
          <w:noProof/>
        </w:rPr>
        <w:t>7</w:t>
      </w:r>
      <w:r>
        <w:rPr>
          <w:noProof/>
        </w:rPr>
        <w:fldChar w:fldCharType="end"/>
      </w:r>
    </w:p>
    <w:p w14:paraId="3B1BF50E" w14:textId="77777777" w:rsidR="00C73BCD" w:rsidRDefault="00C73BCD">
      <w:pPr>
        <w:pStyle w:val="TOC4"/>
        <w:tabs>
          <w:tab w:val="right" w:leader="dot" w:pos="9350"/>
        </w:tabs>
        <w:rPr>
          <w:rFonts w:eastAsiaTheme="minorEastAsia"/>
          <w:noProof/>
        </w:rPr>
      </w:pPr>
      <w:r w:rsidRPr="00290C0E">
        <w:rPr>
          <w:rFonts w:eastAsia="Times New Roman"/>
          <w:noProof/>
        </w:rPr>
        <w:t>5.4 Insurance Requirements</w:t>
      </w:r>
      <w:r>
        <w:rPr>
          <w:noProof/>
        </w:rPr>
        <w:tab/>
      </w:r>
      <w:r>
        <w:rPr>
          <w:noProof/>
        </w:rPr>
        <w:fldChar w:fldCharType="begin"/>
      </w:r>
      <w:r>
        <w:rPr>
          <w:noProof/>
        </w:rPr>
        <w:instrText xml:space="preserve"> PAGEREF _Toc460597927 \h </w:instrText>
      </w:r>
      <w:r>
        <w:rPr>
          <w:noProof/>
        </w:rPr>
      </w:r>
      <w:r>
        <w:rPr>
          <w:noProof/>
        </w:rPr>
        <w:fldChar w:fldCharType="separate"/>
      </w:r>
      <w:r>
        <w:rPr>
          <w:noProof/>
        </w:rPr>
        <w:t>8</w:t>
      </w:r>
      <w:r>
        <w:rPr>
          <w:noProof/>
        </w:rPr>
        <w:fldChar w:fldCharType="end"/>
      </w:r>
    </w:p>
    <w:p w14:paraId="478E2ECD" w14:textId="77777777" w:rsidR="00496F82" w:rsidRPr="006657D8" w:rsidRDefault="00496F82" w:rsidP="00496F82">
      <w:pPr>
        <w:rPr>
          <w:rFonts w:eastAsia="Times New Roman" w:cstheme="minorHAnsi"/>
          <w:sz w:val="20"/>
          <w:szCs w:val="20"/>
        </w:rPr>
      </w:pPr>
      <w:r w:rsidRPr="006657D8">
        <w:rPr>
          <w:rFonts w:eastAsia="Times New Roman" w:cstheme="minorHAnsi"/>
          <w:sz w:val="20"/>
          <w:szCs w:val="20"/>
        </w:rPr>
        <w:fldChar w:fldCharType="end"/>
      </w:r>
      <w:r w:rsidRPr="006657D8">
        <w:rPr>
          <w:rFonts w:eastAsia="Times New Roman" w:cstheme="minorHAnsi"/>
          <w:sz w:val="20"/>
          <w:szCs w:val="20"/>
        </w:rPr>
        <w:br w:type="page"/>
      </w:r>
    </w:p>
    <w:p w14:paraId="34A63967" w14:textId="77777777" w:rsidR="006657D8" w:rsidRPr="00C13E9F" w:rsidRDefault="006657D8" w:rsidP="00C13E9F">
      <w:pPr>
        <w:pStyle w:val="Heading1"/>
        <w:spacing w:before="0" w:line="240" w:lineRule="auto"/>
        <w:rPr>
          <w:rFonts w:asciiTheme="minorHAnsi" w:eastAsia="Times New Roman" w:hAnsiTheme="minorHAnsi"/>
          <w:sz w:val="22"/>
          <w:szCs w:val="22"/>
        </w:rPr>
      </w:pPr>
      <w:bookmarkStart w:id="1" w:name="_Toc460597905"/>
      <w:r w:rsidRPr="00C13E9F">
        <w:rPr>
          <w:rFonts w:asciiTheme="minorHAnsi" w:eastAsia="Times New Roman" w:hAnsiTheme="minorHAnsi"/>
          <w:sz w:val="22"/>
          <w:szCs w:val="22"/>
        </w:rPr>
        <w:lastRenderedPageBreak/>
        <w:t>1.0 OAKLAND UNIVERSITY BACKGROUND INFORMATION</w:t>
      </w:r>
      <w:bookmarkEnd w:id="1"/>
    </w:p>
    <w:p w14:paraId="67F4F078" w14:textId="55E72774" w:rsidR="006657D8" w:rsidRPr="006657D8" w:rsidRDefault="006657D8" w:rsidP="006657D8">
      <w:pPr>
        <w:spacing w:before="120" w:after="0" w:line="240" w:lineRule="auto"/>
        <w:jc w:val="both"/>
        <w:rPr>
          <w:rFonts w:eastAsia="Times New Roman" w:cs="Times New Roman"/>
        </w:rPr>
      </w:pPr>
      <w:r w:rsidRPr="006657D8">
        <w:rPr>
          <w:rFonts w:eastAsia="Times New Roman" w:cs="Times New Roman"/>
        </w:rPr>
        <w:t xml:space="preserve">Oakland University is a world-class academic institution located on 1,443 acres of wooded hills and meadows in Rochester, MI.  The university was established in 1957 through a generous donation from founders Alfred and Matilda Dodge Wilson.  Oakland University celebrated the 50th anniversary of its founding in 2007. When it opened in 1959, 570 students were enrolled, and the charter class graduated in 1963 with 125 students receiving diplomas. Today, nearly 20,000 students attend classes at OU, and our alumni </w:t>
      </w:r>
      <w:r w:rsidR="00ED3BD8">
        <w:rPr>
          <w:rFonts w:eastAsia="Times New Roman" w:cs="Times New Roman"/>
        </w:rPr>
        <w:t xml:space="preserve">total has grown to </w:t>
      </w:r>
      <w:r w:rsidRPr="006657D8">
        <w:rPr>
          <w:rFonts w:eastAsia="Times New Roman" w:cs="Times New Roman"/>
        </w:rPr>
        <w:t xml:space="preserve">approximately 100,000. </w:t>
      </w:r>
    </w:p>
    <w:p w14:paraId="3ABA1372" w14:textId="77777777" w:rsidR="006657D8" w:rsidRPr="006657D8" w:rsidRDefault="006657D8" w:rsidP="006657D8">
      <w:pPr>
        <w:spacing w:before="100" w:beforeAutospacing="1" w:after="100" w:afterAutospacing="1" w:line="240" w:lineRule="auto"/>
        <w:jc w:val="both"/>
        <w:rPr>
          <w:rFonts w:eastAsia="Times New Roman" w:cs="Times New Roman"/>
        </w:rPr>
      </w:pPr>
      <w:r w:rsidRPr="006657D8">
        <w:rPr>
          <w:rFonts w:eastAsia="Times New Roman" w:cs="Times New Roman"/>
        </w:rPr>
        <w:t>As a state-supported institution of higher education, Oakland University has been recognized and is classified as a doctoral research university by the Carnegie Foundation for the Advancement of Teaching.  With 139 baccalaureate degree programs and 127 graduate degree and certificate programs, Oakland provides a learner-centered education with flexible class schedules and increased facilities, student services, classroom technologies, labs internships, co-ops and research opportunities with corporate partners.</w:t>
      </w:r>
    </w:p>
    <w:p w14:paraId="0F88CCD1" w14:textId="77777777" w:rsidR="006657D8" w:rsidRDefault="006657D8" w:rsidP="006657D8">
      <w:pPr>
        <w:spacing w:after="0" w:line="240" w:lineRule="auto"/>
        <w:jc w:val="both"/>
      </w:pPr>
      <w:r w:rsidRPr="006657D8">
        <w:t>The area’s rolling hills, wetlands and woodlands provide beautiful neighborhoods and plenty of year-round recreation.  The surrounding community also offers an abundance of entertainment, cultural and social opportunities making it a great place to go to school, live, and work.</w:t>
      </w:r>
    </w:p>
    <w:p w14:paraId="0E261D95" w14:textId="77777777" w:rsidR="006657D8" w:rsidRDefault="006657D8" w:rsidP="006657D8">
      <w:pPr>
        <w:spacing w:after="0" w:line="240" w:lineRule="auto"/>
        <w:jc w:val="both"/>
        <w:rPr>
          <w:rFonts w:eastAsia="Times New Roman"/>
        </w:rPr>
      </w:pPr>
    </w:p>
    <w:p w14:paraId="6749A4AF" w14:textId="77777777" w:rsidR="00496F82" w:rsidRPr="006657D8" w:rsidRDefault="006657D8" w:rsidP="006657D8">
      <w:pPr>
        <w:pStyle w:val="Heading1"/>
        <w:spacing w:before="0" w:line="240" w:lineRule="auto"/>
        <w:rPr>
          <w:rFonts w:asciiTheme="minorHAnsi" w:eastAsia="Times New Roman" w:hAnsiTheme="minorHAnsi"/>
          <w:sz w:val="22"/>
          <w:szCs w:val="22"/>
        </w:rPr>
      </w:pPr>
      <w:bookmarkStart w:id="2" w:name="_Toc460597906"/>
      <w:r>
        <w:rPr>
          <w:rFonts w:asciiTheme="minorHAnsi" w:eastAsia="Times New Roman" w:hAnsiTheme="minorHAnsi"/>
          <w:sz w:val="22"/>
          <w:szCs w:val="22"/>
        </w:rPr>
        <w:t>2</w:t>
      </w:r>
      <w:r w:rsidR="00496F82" w:rsidRPr="006657D8">
        <w:rPr>
          <w:rFonts w:asciiTheme="minorHAnsi" w:eastAsia="Times New Roman" w:hAnsiTheme="minorHAnsi"/>
          <w:sz w:val="22"/>
          <w:szCs w:val="22"/>
        </w:rPr>
        <w:t>.0 INTRODUCTION</w:t>
      </w:r>
      <w:bookmarkEnd w:id="2"/>
    </w:p>
    <w:p w14:paraId="0F3FB953" w14:textId="6EE7320F" w:rsidR="00496F82" w:rsidRPr="006657D8" w:rsidRDefault="00ED3BD8" w:rsidP="00743B2F">
      <w:pPr>
        <w:widowControl w:val="0"/>
        <w:autoSpaceDE w:val="0"/>
        <w:autoSpaceDN w:val="0"/>
        <w:adjustRightInd w:val="0"/>
        <w:spacing w:before="120" w:after="0" w:line="240" w:lineRule="auto"/>
        <w:jc w:val="both"/>
        <w:rPr>
          <w:rFonts w:eastAsia="Times New Roman" w:cstheme="minorHAnsi"/>
        </w:rPr>
      </w:pPr>
      <w:r>
        <w:rPr>
          <w:rFonts w:eastAsia="Times New Roman" w:cstheme="minorHAnsi"/>
        </w:rPr>
        <w:t xml:space="preserve">This </w:t>
      </w:r>
      <w:r w:rsidR="00496F82" w:rsidRPr="006657D8">
        <w:rPr>
          <w:rFonts w:eastAsia="Times New Roman" w:cstheme="minorHAnsi"/>
        </w:rPr>
        <w:t xml:space="preserve">RFP is issued by Oakland University </w:t>
      </w:r>
      <w:r w:rsidR="001A2741" w:rsidRPr="006657D8">
        <w:rPr>
          <w:rFonts w:eastAsia="Times New Roman" w:cstheme="minorHAnsi"/>
        </w:rPr>
        <w:t xml:space="preserve">Facilities Management Department, </w:t>
      </w:r>
      <w:r w:rsidR="00496F82" w:rsidRPr="006657D8">
        <w:rPr>
          <w:rFonts w:eastAsia="Times New Roman" w:cstheme="minorHAnsi"/>
        </w:rPr>
        <w:t xml:space="preserve">to solicit proposals and qualifications from vendors, </w:t>
      </w:r>
      <w:r w:rsidR="001F375A" w:rsidRPr="006657D8">
        <w:rPr>
          <w:rFonts w:eastAsia="Times New Roman" w:cstheme="minorHAnsi"/>
        </w:rPr>
        <w:t xml:space="preserve">and </w:t>
      </w:r>
      <w:r w:rsidR="00496F82" w:rsidRPr="006657D8">
        <w:rPr>
          <w:rFonts w:eastAsia="Times New Roman" w:cstheme="minorHAnsi"/>
        </w:rPr>
        <w:t xml:space="preserve">energy service </w:t>
      </w:r>
      <w:r w:rsidR="00576C9A" w:rsidRPr="006657D8">
        <w:rPr>
          <w:rFonts w:eastAsia="Times New Roman" w:cstheme="minorHAnsi"/>
        </w:rPr>
        <w:t>companies that</w:t>
      </w:r>
      <w:r w:rsidR="00496F82" w:rsidRPr="006657D8">
        <w:rPr>
          <w:rFonts w:eastAsia="Times New Roman" w:cstheme="minorHAnsi"/>
        </w:rPr>
        <w:t xml:space="preserve"> describe their capabilities to </w:t>
      </w:r>
      <w:r w:rsidR="00954406" w:rsidRPr="006657D8">
        <w:rPr>
          <w:rFonts w:eastAsia="Times New Roman" w:cstheme="minorHAnsi"/>
        </w:rPr>
        <w:t xml:space="preserve">audit and </w:t>
      </w:r>
      <w:r w:rsidR="001F375A" w:rsidRPr="006657D8">
        <w:rPr>
          <w:rFonts w:eastAsia="Times New Roman" w:cstheme="minorHAnsi"/>
        </w:rPr>
        <w:t xml:space="preserve">recover </w:t>
      </w:r>
      <w:r w:rsidR="00543470" w:rsidRPr="006657D8">
        <w:rPr>
          <w:rFonts w:eastAsia="Times New Roman" w:cstheme="minorHAnsi"/>
        </w:rPr>
        <w:t xml:space="preserve">past </w:t>
      </w:r>
      <w:r w:rsidR="001F375A" w:rsidRPr="006657D8">
        <w:rPr>
          <w:rFonts w:eastAsia="Times New Roman" w:cstheme="minorHAnsi"/>
        </w:rPr>
        <w:t>utility billing errors</w:t>
      </w:r>
      <w:r w:rsidR="00D91D8F" w:rsidRPr="006657D8">
        <w:rPr>
          <w:rFonts w:eastAsia="Times New Roman" w:cstheme="minorHAnsi"/>
        </w:rPr>
        <w:t xml:space="preserve"> their proposal</w:t>
      </w:r>
      <w:r w:rsidR="004E02A4" w:rsidRPr="006657D8">
        <w:rPr>
          <w:rFonts w:eastAsia="Times New Roman" w:cstheme="minorHAnsi"/>
        </w:rPr>
        <w:t>.</w:t>
      </w:r>
      <w:r w:rsidR="00496F82" w:rsidRPr="006657D8">
        <w:rPr>
          <w:rFonts w:eastAsia="Times New Roman" w:cstheme="minorHAnsi"/>
        </w:rPr>
        <w:t xml:space="preserve"> </w:t>
      </w:r>
    </w:p>
    <w:p w14:paraId="1AB56046" w14:textId="77777777" w:rsidR="00496F82" w:rsidRPr="006657D8" w:rsidRDefault="0076732C" w:rsidP="0076732C">
      <w:pPr>
        <w:pStyle w:val="Heading4"/>
        <w:spacing w:line="240" w:lineRule="auto"/>
        <w:rPr>
          <w:rFonts w:asciiTheme="minorHAnsi" w:eastAsia="Times New Roman" w:hAnsiTheme="minorHAnsi"/>
        </w:rPr>
      </w:pPr>
      <w:bookmarkStart w:id="3" w:name="_Toc460597907"/>
      <w:r>
        <w:rPr>
          <w:rFonts w:asciiTheme="minorHAnsi" w:eastAsia="Times New Roman" w:hAnsiTheme="minorHAnsi"/>
        </w:rPr>
        <w:t>2.1</w:t>
      </w:r>
      <w:r w:rsidR="00496F82" w:rsidRPr="006657D8">
        <w:rPr>
          <w:rFonts w:asciiTheme="minorHAnsi" w:eastAsia="Times New Roman" w:hAnsiTheme="minorHAnsi"/>
        </w:rPr>
        <w:t xml:space="preserve"> PROJECT DESCRIPTION</w:t>
      </w:r>
      <w:bookmarkEnd w:id="3"/>
    </w:p>
    <w:p w14:paraId="3B3B1CF8" w14:textId="77777777" w:rsidR="00D91D8F" w:rsidRPr="006657D8" w:rsidRDefault="00496F82" w:rsidP="00743B2F">
      <w:pPr>
        <w:widowControl w:val="0"/>
        <w:autoSpaceDE w:val="0"/>
        <w:autoSpaceDN w:val="0"/>
        <w:adjustRightInd w:val="0"/>
        <w:spacing w:after="0" w:line="240" w:lineRule="auto"/>
        <w:jc w:val="both"/>
        <w:rPr>
          <w:rFonts w:eastAsia="Times New Roman" w:cstheme="minorHAnsi"/>
        </w:rPr>
      </w:pPr>
      <w:r w:rsidRPr="006657D8">
        <w:rPr>
          <w:rFonts w:eastAsia="Times New Roman" w:cstheme="minorHAnsi"/>
        </w:rPr>
        <w:t>The university</w:t>
      </w:r>
      <w:r w:rsidR="00C83071" w:rsidRPr="006657D8">
        <w:rPr>
          <w:rFonts w:eastAsia="Times New Roman" w:cstheme="minorHAnsi"/>
        </w:rPr>
        <w:t>’s</w:t>
      </w:r>
      <w:r w:rsidR="00592163" w:rsidRPr="006657D8">
        <w:rPr>
          <w:rFonts w:eastAsia="Times New Roman" w:cstheme="minorHAnsi"/>
        </w:rPr>
        <w:t xml:space="preserve"> goal</w:t>
      </w:r>
      <w:r w:rsidR="00C83071" w:rsidRPr="006657D8">
        <w:rPr>
          <w:rFonts w:eastAsia="Times New Roman" w:cstheme="minorHAnsi"/>
        </w:rPr>
        <w:t xml:space="preserve"> is to select a qualified vendor who </w:t>
      </w:r>
      <w:bookmarkStart w:id="4" w:name="OLE_LINK1"/>
      <w:bookmarkStart w:id="5" w:name="OLE_LINK2"/>
      <w:r w:rsidR="00C83071" w:rsidRPr="006657D8">
        <w:rPr>
          <w:rFonts w:eastAsia="Times New Roman" w:cstheme="minorHAnsi"/>
        </w:rPr>
        <w:t>will review</w:t>
      </w:r>
      <w:r w:rsidR="007C1C01" w:rsidRPr="006657D8">
        <w:rPr>
          <w:rFonts w:eastAsia="Times New Roman" w:cstheme="minorHAnsi"/>
        </w:rPr>
        <w:t xml:space="preserve"> and</w:t>
      </w:r>
      <w:r w:rsidR="002C4C47" w:rsidRPr="006657D8">
        <w:rPr>
          <w:rFonts w:eastAsia="Times New Roman" w:cstheme="minorHAnsi"/>
        </w:rPr>
        <w:t xml:space="preserve"> audit</w:t>
      </w:r>
      <w:r w:rsidR="00C83071" w:rsidRPr="006657D8">
        <w:rPr>
          <w:rFonts w:eastAsia="Times New Roman" w:cstheme="minorHAnsi"/>
        </w:rPr>
        <w:t xml:space="preserve"> the utility bills</w:t>
      </w:r>
      <w:r w:rsidR="002C4C47" w:rsidRPr="006657D8">
        <w:rPr>
          <w:rFonts w:eastAsia="Times New Roman" w:cstheme="minorHAnsi"/>
        </w:rPr>
        <w:t xml:space="preserve">, </w:t>
      </w:r>
      <w:r w:rsidR="00C83071" w:rsidRPr="006657D8">
        <w:rPr>
          <w:rFonts w:eastAsia="Times New Roman" w:cstheme="minorHAnsi"/>
        </w:rPr>
        <w:t xml:space="preserve">and </w:t>
      </w:r>
      <w:r w:rsidR="002C4C47" w:rsidRPr="006657D8">
        <w:rPr>
          <w:rFonts w:eastAsia="Times New Roman" w:cstheme="minorHAnsi"/>
        </w:rPr>
        <w:t>find billing errors.</w:t>
      </w:r>
      <w:r w:rsidR="00D91D8F" w:rsidRPr="006657D8">
        <w:rPr>
          <w:rFonts w:eastAsia="Times New Roman" w:cstheme="minorHAnsi"/>
        </w:rPr>
        <w:t xml:space="preserve">  </w:t>
      </w:r>
      <w:r w:rsidR="009C7685" w:rsidRPr="006657D8">
        <w:rPr>
          <w:rFonts w:eastAsia="Times New Roman" w:cstheme="minorHAnsi"/>
        </w:rPr>
        <w:t xml:space="preserve">The university will provide </w:t>
      </w:r>
      <w:r w:rsidR="007C1C01" w:rsidRPr="006657D8">
        <w:rPr>
          <w:rFonts w:eastAsia="Times New Roman" w:cstheme="minorHAnsi"/>
        </w:rPr>
        <w:t xml:space="preserve">a copy of </w:t>
      </w:r>
      <w:r w:rsidR="009C7685" w:rsidRPr="006657D8">
        <w:rPr>
          <w:rFonts w:eastAsia="Times New Roman" w:cstheme="minorHAnsi"/>
        </w:rPr>
        <w:t xml:space="preserve">3 years of </w:t>
      </w:r>
      <w:r w:rsidR="00592163" w:rsidRPr="006657D8">
        <w:rPr>
          <w:rFonts w:eastAsia="Times New Roman" w:cstheme="minorHAnsi"/>
        </w:rPr>
        <w:t>utility billing to be reviewed</w:t>
      </w:r>
      <w:r w:rsidR="00D91D8F" w:rsidRPr="006657D8">
        <w:rPr>
          <w:rFonts w:eastAsia="Times New Roman" w:cstheme="minorHAnsi"/>
        </w:rPr>
        <w:t xml:space="preserve"> for the following</w:t>
      </w:r>
      <w:r w:rsidR="00592163" w:rsidRPr="006657D8">
        <w:rPr>
          <w:rFonts w:eastAsia="Times New Roman" w:cstheme="minorHAnsi"/>
        </w:rPr>
        <w:t xml:space="preserve">: </w:t>
      </w:r>
    </w:p>
    <w:p w14:paraId="65D33121" w14:textId="77777777" w:rsidR="00D91D8F" w:rsidRPr="006657D8" w:rsidRDefault="00C83071" w:rsidP="00743B2F">
      <w:pPr>
        <w:pStyle w:val="ListParagraph"/>
        <w:widowControl w:val="0"/>
        <w:numPr>
          <w:ilvl w:val="0"/>
          <w:numId w:val="27"/>
        </w:numPr>
        <w:autoSpaceDE w:val="0"/>
        <w:autoSpaceDN w:val="0"/>
        <w:adjustRightInd w:val="0"/>
        <w:spacing w:after="0" w:line="240" w:lineRule="auto"/>
        <w:ind w:left="1620"/>
        <w:jc w:val="both"/>
        <w:rPr>
          <w:rFonts w:asciiTheme="minorHAnsi" w:eastAsia="Times New Roman" w:hAnsiTheme="minorHAnsi" w:cstheme="minorHAnsi"/>
        </w:rPr>
      </w:pPr>
      <w:r w:rsidRPr="006657D8">
        <w:rPr>
          <w:rFonts w:asciiTheme="minorHAnsi" w:eastAsia="Times New Roman" w:hAnsiTheme="minorHAnsi" w:cstheme="minorHAnsi"/>
        </w:rPr>
        <w:t xml:space="preserve">DTE </w:t>
      </w:r>
      <w:r w:rsidR="00592163" w:rsidRPr="006657D8">
        <w:rPr>
          <w:rFonts w:asciiTheme="minorHAnsi" w:eastAsia="Times New Roman" w:hAnsiTheme="minorHAnsi" w:cstheme="minorHAnsi"/>
        </w:rPr>
        <w:t xml:space="preserve">electric </w:t>
      </w:r>
      <w:r w:rsidR="00D91D8F" w:rsidRPr="006657D8">
        <w:rPr>
          <w:rFonts w:asciiTheme="minorHAnsi" w:eastAsia="Times New Roman" w:hAnsiTheme="minorHAnsi" w:cstheme="minorHAnsi"/>
        </w:rPr>
        <w:t>– 1 account</w:t>
      </w:r>
      <w:r w:rsidR="00943FEE" w:rsidRPr="006657D8">
        <w:rPr>
          <w:rFonts w:asciiTheme="minorHAnsi" w:eastAsia="Times New Roman" w:hAnsiTheme="minorHAnsi" w:cstheme="minorHAnsi"/>
        </w:rPr>
        <w:t xml:space="preserve"> </w:t>
      </w:r>
    </w:p>
    <w:p w14:paraId="7210B36D" w14:textId="77777777" w:rsidR="00D91D8F" w:rsidRPr="006657D8" w:rsidRDefault="00C83071" w:rsidP="00743B2F">
      <w:pPr>
        <w:pStyle w:val="ListParagraph"/>
        <w:widowControl w:val="0"/>
        <w:numPr>
          <w:ilvl w:val="0"/>
          <w:numId w:val="27"/>
        </w:numPr>
        <w:autoSpaceDE w:val="0"/>
        <w:autoSpaceDN w:val="0"/>
        <w:adjustRightInd w:val="0"/>
        <w:spacing w:after="0" w:line="240" w:lineRule="auto"/>
        <w:ind w:left="1620"/>
        <w:jc w:val="both"/>
        <w:rPr>
          <w:rFonts w:asciiTheme="minorHAnsi" w:eastAsia="Times New Roman" w:hAnsiTheme="minorHAnsi" w:cstheme="minorHAnsi"/>
        </w:rPr>
      </w:pPr>
      <w:r w:rsidRPr="006657D8">
        <w:rPr>
          <w:rFonts w:asciiTheme="minorHAnsi" w:eastAsia="Times New Roman" w:hAnsiTheme="minorHAnsi" w:cstheme="minorHAnsi"/>
        </w:rPr>
        <w:t>BP natural gas</w:t>
      </w:r>
      <w:r w:rsidR="00D91D8F" w:rsidRPr="006657D8">
        <w:rPr>
          <w:rFonts w:asciiTheme="minorHAnsi" w:eastAsia="Times New Roman" w:hAnsiTheme="minorHAnsi" w:cstheme="minorHAnsi"/>
        </w:rPr>
        <w:t xml:space="preserve"> - 1 account</w:t>
      </w:r>
    </w:p>
    <w:p w14:paraId="05C040C8" w14:textId="77777777" w:rsidR="00D91D8F" w:rsidRPr="006657D8" w:rsidRDefault="00C83071" w:rsidP="00743B2F">
      <w:pPr>
        <w:pStyle w:val="ListParagraph"/>
        <w:widowControl w:val="0"/>
        <w:numPr>
          <w:ilvl w:val="0"/>
          <w:numId w:val="27"/>
        </w:numPr>
        <w:autoSpaceDE w:val="0"/>
        <w:autoSpaceDN w:val="0"/>
        <w:adjustRightInd w:val="0"/>
        <w:spacing w:after="0" w:line="240" w:lineRule="auto"/>
        <w:ind w:left="1620"/>
        <w:jc w:val="both"/>
        <w:rPr>
          <w:rFonts w:asciiTheme="minorHAnsi" w:eastAsia="Times New Roman" w:hAnsiTheme="minorHAnsi" w:cstheme="minorHAnsi"/>
        </w:rPr>
      </w:pPr>
      <w:r w:rsidRPr="006657D8">
        <w:rPr>
          <w:rFonts w:asciiTheme="minorHAnsi" w:eastAsia="Times New Roman" w:hAnsiTheme="minorHAnsi" w:cstheme="minorHAnsi"/>
        </w:rPr>
        <w:t xml:space="preserve">Consumers </w:t>
      </w:r>
      <w:r w:rsidR="0031349F" w:rsidRPr="006657D8">
        <w:rPr>
          <w:rFonts w:asciiTheme="minorHAnsi" w:eastAsia="Times New Roman" w:hAnsiTheme="minorHAnsi" w:cstheme="minorHAnsi"/>
        </w:rPr>
        <w:t>E</w:t>
      </w:r>
      <w:r w:rsidRPr="006657D8">
        <w:rPr>
          <w:rFonts w:asciiTheme="minorHAnsi" w:eastAsia="Times New Roman" w:hAnsiTheme="minorHAnsi" w:cstheme="minorHAnsi"/>
        </w:rPr>
        <w:t>nergy natural gas</w:t>
      </w:r>
      <w:r w:rsidR="00D91D8F" w:rsidRPr="006657D8">
        <w:rPr>
          <w:rFonts w:asciiTheme="minorHAnsi" w:eastAsia="Times New Roman" w:hAnsiTheme="minorHAnsi" w:cstheme="minorHAnsi"/>
        </w:rPr>
        <w:t xml:space="preserve"> - 1 account</w:t>
      </w:r>
    </w:p>
    <w:p w14:paraId="3B81E697" w14:textId="77777777" w:rsidR="009C7685" w:rsidRPr="006657D8" w:rsidRDefault="0031349F" w:rsidP="00743B2F">
      <w:pPr>
        <w:pStyle w:val="ListParagraph"/>
        <w:widowControl w:val="0"/>
        <w:numPr>
          <w:ilvl w:val="0"/>
          <w:numId w:val="27"/>
        </w:numPr>
        <w:autoSpaceDE w:val="0"/>
        <w:autoSpaceDN w:val="0"/>
        <w:adjustRightInd w:val="0"/>
        <w:spacing w:after="0" w:line="240" w:lineRule="auto"/>
        <w:ind w:left="1620"/>
        <w:jc w:val="both"/>
        <w:rPr>
          <w:rFonts w:asciiTheme="minorHAnsi" w:eastAsia="Times New Roman" w:hAnsiTheme="minorHAnsi" w:cstheme="minorHAnsi"/>
        </w:rPr>
      </w:pPr>
      <w:r w:rsidRPr="006657D8">
        <w:rPr>
          <w:rFonts w:asciiTheme="minorHAnsi" w:eastAsia="Times New Roman" w:hAnsiTheme="minorHAnsi" w:cstheme="minorHAnsi"/>
        </w:rPr>
        <w:t>A</w:t>
      </w:r>
      <w:r w:rsidR="00C83071" w:rsidRPr="006657D8">
        <w:rPr>
          <w:rFonts w:asciiTheme="minorHAnsi" w:eastAsia="Times New Roman" w:hAnsiTheme="minorHAnsi" w:cstheme="minorHAnsi"/>
        </w:rPr>
        <w:t xml:space="preserve">uburn </w:t>
      </w:r>
      <w:r w:rsidRPr="006657D8">
        <w:rPr>
          <w:rFonts w:asciiTheme="minorHAnsi" w:eastAsia="Times New Roman" w:hAnsiTheme="minorHAnsi" w:cstheme="minorHAnsi"/>
        </w:rPr>
        <w:t>H</w:t>
      </w:r>
      <w:r w:rsidR="00C83071" w:rsidRPr="006657D8">
        <w:rPr>
          <w:rFonts w:asciiTheme="minorHAnsi" w:eastAsia="Times New Roman" w:hAnsiTheme="minorHAnsi" w:cstheme="minorHAnsi"/>
        </w:rPr>
        <w:t xml:space="preserve">ills domestic water </w:t>
      </w:r>
      <w:r w:rsidR="00D91D8F" w:rsidRPr="006657D8">
        <w:rPr>
          <w:rFonts w:asciiTheme="minorHAnsi" w:eastAsia="Times New Roman" w:hAnsiTheme="minorHAnsi" w:cstheme="minorHAnsi"/>
        </w:rPr>
        <w:t xml:space="preserve">– 3 </w:t>
      </w:r>
      <w:r w:rsidR="00C83071" w:rsidRPr="006657D8">
        <w:rPr>
          <w:rFonts w:asciiTheme="minorHAnsi" w:eastAsia="Times New Roman" w:hAnsiTheme="minorHAnsi" w:cstheme="minorHAnsi"/>
        </w:rPr>
        <w:t>accounts</w:t>
      </w:r>
    </w:p>
    <w:p w14:paraId="0177EF99" w14:textId="77777777" w:rsidR="00445DC6" w:rsidRPr="006657D8" w:rsidRDefault="00445DC6" w:rsidP="00743B2F">
      <w:pPr>
        <w:pStyle w:val="Heading4"/>
        <w:spacing w:line="240" w:lineRule="auto"/>
        <w:rPr>
          <w:rFonts w:asciiTheme="minorHAnsi" w:eastAsia="Times New Roman" w:hAnsiTheme="minorHAnsi"/>
        </w:rPr>
      </w:pPr>
      <w:bookmarkStart w:id="6" w:name="_Toc460597908"/>
      <w:r w:rsidRPr="006657D8">
        <w:rPr>
          <w:rFonts w:asciiTheme="minorHAnsi" w:eastAsia="Times New Roman" w:hAnsiTheme="minorHAnsi"/>
        </w:rPr>
        <w:t>2.</w:t>
      </w:r>
      <w:r w:rsidR="0076732C">
        <w:rPr>
          <w:rFonts w:asciiTheme="minorHAnsi" w:eastAsia="Times New Roman" w:hAnsiTheme="minorHAnsi"/>
        </w:rPr>
        <w:t>2</w:t>
      </w:r>
      <w:r w:rsidRPr="006657D8">
        <w:rPr>
          <w:rFonts w:asciiTheme="minorHAnsi" w:eastAsia="Times New Roman" w:hAnsiTheme="minorHAnsi"/>
        </w:rPr>
        <w:t xml:space="preserve"> Oakland University Utilities - Electrical</w:t>
      </w:r>
      <w:bookmarkEnd w:id="6"/>
    </w:p>
    <w:p w14:paraId="712F71A8" w14:textId="77777777" w:rsidR="00445DC6" w:rsidRPr="006657D8" w:rsidRDefault="00445DC6" w:rsidP="00743B2F">
      <w:pPr>
        <w:widowControl w:val="0"/>
        <w:autoSpaceDE w:val="0"/>
        <w:autoSpaceDN w:val="0"/>
        <w:adjustRightInd w:val="0"/>
        <w:spacing w:after="0" w:line="240" w:lineRule="auto"/>
        <w:jc w:val="both"/>
        <w:rPr>
          <w:rFonts w:eastAsia="Times New Roman" w:cstheme="minorHAnsi"/>
          <w:color w:val="000000"/>
        </w:rPr>
      </w:pPr>
      <w:r w:rsidRPr="006657D8">
        <w:rPr>
          <w:rFonts w:eastAsia="Times New Roman" w:cstheme="minorHAnsi"/>
          <w:color w:val="000000"/>
        </w:rPr>
        <w:t xml:space="preserve">The University receives electric service from Detroit Edison as a primary service customer on a Primary Educational Institutional Rate D6.2.  The University consumes 40,000,000 KWh of electricity per year, and has a peak electric demand of approximately 9,500 kW. </w:t>
      </w:r>
      <w:r w:rsidR="00C83071" w:rsidRPr="006657D8">
        <w:rPr>
          <w:rFonts w:eastAsia="Times New Roman" w:cstheme="minorHAnsi"/>
          <w:color w:val="000000"/>
        </w:rPr>
        <w:t xml:space="preserve">The annual electricity cost is approximately </w:t>
      </w:r>
      <w:r w:rsidRPr="006657D8">
        <w:rPr>
          <w:rFonts w:eastAsia="Times New Roman" w:cstheme="minorHAnsi"/>
          <w:color w:val="000000"/>
        </w:rPr>
        <w:t>$3.0</w:t>
      </w:r>
      <w:r w:rsidR="00943FEE" w:rsidRPr="006657D8">
        <w:rPr>
          <w:rFonts w:eastAsia="Times New Roman" w:cstheme="minorHAnsi"/>
          <w:color w:val="000000"/>
        </w:rPr>
        <w:t>M</w:t>
      </w:r>
      <w:r w:rsidR="00C83071" w:rsidRPr="006657D8">
        <w:rPr>
          <w:rFonts w:eastAsia="Times New Roman" w:cstheme="minorHAnsi"/>
          <w:color w:val="000000"/>
        </w:rPr>
        <w:t>.</w:t>
      </w:r>
    </w:p>
    <w:p w14:paraId="44283943" w14:textId="77777777" w:rsidR="00445DC6" w:rsidRPr="006657D8" w:rsidRDefault="00445DC6" w:rsidP="00743B2F">
      <w:pPr>
        <w:pStyle w:val="Heading4"/>
        <w:spacing w:line="240" w:lineRule="auto"/>
        <w:rPr>
          <w:rFonts w:asciiTheme="minorHAnsi" w:eastAsia="Times New Roman" w:hAnsiTheme="minorHAnsi"/>
          <w:u w:val="single"/>
        </w:rPr>
      </w:pPr>
      <w:bookmarkStart w:id="7" w:name="_Toc460597909"/>
      <w:r w:rsidRPr="006657D8">
        <w:rPr>
          <w:rFonts w:asciiTheme="minorHAnsi" w:eastAsia="Times New Roman" w:hAnsiTheme="minorHAnsi"/>
        </w:rPr>
        <w:t>2.</w:t>
      </w:r>
      <w:r w:rsidR="0076732C">
        <w:rPr>
          <w:rFonts w:asciiTheme="minorHAnsi" w:eastAsia="Times New Roman" w:hAnsiTheme="minorHAnsi"/>
        </w:rPr>
        <w:t>3</w:t>
      </w:r>
      <w:r w:rsidRPr="006657D8">
        <w:rPr>
          <w:rFonts w:asciiTheme="minorHAnsi" w:eastAsia="Times New Roman" w:hAnsiTheme="minorHAnsi"/>
        </w:rPr>
        <w:t xml:space="preserve"> Oakland University Utilities - Natural Gas</w:t>
      </w:r>
      <w:bookmarkEnd w:id="7"/>
      <w:r w:rsidRPr="006657D8">
        <w:rPr>
          <w:rFonts w:asciiTheme="minorHAnsi" w:eastAsia="Times New Roman" w:hAnsiTheme="minorHAnsi"/>
        </w:rPr>
        <w:t xml:space="preserve"> </w:t>
      </w:r>
    </w:p>
    <w:p w14:paraId="56298EB0" w14:textId="77777777" w:rsidR="00445DC6" w:rsidRPr="006657D8" w:rsidRDefault="00445DC6" w:rsidP="00743B2F">
      <w:pPr>
        <w:widowControl w:val="0"/>
        <w:autoSpaceDE w:val="0"/>
        <w:autoSpaceDN w:val="0"/>
        <w:adjustRightInd w:val="0"/>
        <w:spacing w:after="0" w:line="240" w:lineRule="auto"/>
        <w:jc w:val="both"/>
        <w:rPr>
          <w:rFonts w:eastAsia="Times New Roman" w:cstheme="minorHAnsi"/>
          <w:color w:val="000000"/>
        </w:rPr>
      </w:pPr>
      <w:r w:rsidRPr="006657D8">
        <w:rPr>
          <w:rFonts w:eastAsia="Times New Roman" w:cstheme="minorHAnsi"/>
          <w:color w:val="000000"/>
        </w:rPr>
        <w:t xml:space="preserve">The </w:t>
      </w:r>
      <w:r w:rsidR="00D91D8F" w:rsidRPr="006657D8">
        <w:rPr>
          <w:rFonts w:eastAsia="Times New Roman" w:cstheme="minorHAnsi"/>
          <w:color w:val="000000"/>
        </w:rPr>
        <w:t xml:space="preserve">University’s </w:t>
      </w:r>
      <w:r w:rsidRPr="006657D8">
        <w:rPr>
          <w:rFonts w:eastAsia="Times New Roman" w:cstheme="minorHAnsi"/>
          <w:color w:val="000000"/>
        </w:rPr>
        <w:t>natural gas supplier is BP, and Consumers Energy piping feeds the main gas meter to the campus.  The annual natural gas usage is approximately 300,000 MMBTU</w:t>
      </w:r>
      <w:r w:rsidR="00C83071" w:rsidRPr="006657D8">
        <w:rPr>
          <w:rFonts w:eastAsia="Times New Roman" w:cstheme="minorHAnsi"/>
          <w:color w:val="000000"/>
        </w:rPr>
        <w:t xml:space="preserve">, and the annual cost </w:t>
      </w:r>
      <w:r w:rsidRPr="006657D8">
        <w:rPr>
          <w:rFonts w:eastAsia="Times New Roman" w:cstheme="minorHAnsi"/>
          <w:color w:val="000000"/>
        </w:rPr>
        <w:t>$2.0</w:t>
      </w:r>
      <w:r w:rsidR="00943FEE" w:rsidRPr="006657D8">
        <w:rPr>
          <w:rFonts w:eastAsia="Times New Roman" w:cstheme="minorHAnsi"/>
          <w:color w:val="000000"/>
        </w:rPr>
        <w:t>M.</w:t>
      </w:r>
      <w:r w:rsidR="00943FEE" w:rsidRPr="006657D8">
        <w:rPr>
          <w:rFonts w:eastAsia="Times New Roman" w:cstheme="minorHAnsi"/>
          <w:color w:val="000000"/>
        </w:rPr>
        <w:tab/>
      </w:r>
    </w:p>
    <w:p w14:paraId="1353DD7E" w14:textId="77777777" w:rsidR="00445DC6" w:rsidRPr="006657D8" w:rsidRDefault="00445DC6" w:rsidP="00743B2F">
      <w:pPr>
        <w:pStyle w:val="Heading4"/>
        <w:spacing w:line="240" w:lineRule="auto"/>
        <w:rPr>
          <w:rFonts w:asciiTheme="minorHAnsi" w:eastAsia="Times New Roman" w:hAnsiTheme="minorHAnsi"/>
        </w:rPr>
      </w:pPr>
      <w:bookmarkStart w:id="8" w:name="_Toc460597910"/>
      <w:r w:rsidRPr="006657D8">
        <w:rPr>
          <w:rFonts w:asciiTheme="minorHAnsi" w:eastAsia="Times New Roman" w:hAnsiTheme="minorHAnsi"/>
        </w:rPr>
        <w:t>2.</w:t>
      </w:r>
      <w:r w:rsidR="0076732C">
        <w:rPr>
          <w:rFonts w:asciiTheme="minorHAnsi" w:eastAsia="Times New Roman" w:hAnsiTheme="minorHAnsi"/>
        </w:rPr>
        <w:t>4</w:t>
      </w:r>
      <w:r w:rsidRPr="006657D8">
        <w:rPr>
          <w:rFonts w:asciiTheme="minorHAnsi" w:eastAsia="Times New Roman" w:hAnsiTheme="minorHAnsi"/>
        </w:rPr>
        <w:t xml:space="preserve"> Oakland University Utilities – Domestic Water</w:t>
      </w:r>
      <w:bookmarkEnd w:id="8"/>
    </w:p>
    <w:p w14:paraId="1364DF4D" w14:textId="77777777" w:rsidR="00445DC6" w:rsidRPr="006657D8" w:rsidRDefault="00445DC6" w:rsidP="00743B2F">
      <w:pPr>
        <w:spacing w:before="120" w:line="240" w:lineRule="auto"/>
        <w:jc w:val="both"/>
        <w:rPr>
          <w:rFonts w:eastAsia="Times New Roman" w:cstheme="minorHAnsi"/>
          <w:color w:val="000000"/>
        </w:rPr>
      </w:pPr>
      <w:r w:rsidRPr="006657D8">
        <w:rPr>
          <w:rFonts w:eastAsia="Times New Roman" w:cstheme="minorHAnsi"/>
          <w:color w:val="000000"/>
        </w:rPr>
        <w:t xml:space="preserve">The Domestic water is supplied by the City of Auburn Hills, with three separate feeds connected to the campus loop. The annual </w:t>
      </w:r>
      <w:r w:rsidR="00F64951" w:rsidRPr="006657D8">
        <w:rPr>
          <w:rFonts w:eastAsia="Times New Roman" w:cstheme="minorHAnsi"/>
          <w:color w:val="000000"/>
        </w:rPr>
        <w:t>domestic</w:t>
      </w:r>
      <w:r w:rsidRPr="006657D8">
        <w:rPr>
          <w:rFonts w:eastAsia="Times New Roman" w:cstheme="minorHAnsi"/>
          <w:color w:val="000000"/>
        </w:rPr>
        <w:t xml:space="preserve"> </w:t>
      </w:r>
      <w:r w:rsidR="00F64951" w:rsidRPr="006657D8">
        <w:rPr>
          <w:rFonts w:eastAsia="Times New Roman" w:cstheme="minorHAnsi"/>
          <w:color w:val="000000"/>
        </w:rPr>
        <w:t>water</w:t>
      </w:r>
      <w:r w:rsidRPr="006657D8">
        <w:rPr>
          <w:rFonts w:eastAsia="Times New Roman" w:cstheme="minorHAnsi"/>
          <w:color w:val="000000"/>
        </w:rPr>
        <w:t xml:space="preserve"> </w:t>
      </w:r>
      <w:r w:rsidR="00F64951" w:rsidRPr="006657D8">
        <w:rPr>
          <w:rFonts w:eastAsia="Times New Roman" w:cstheme="minorHAnsi"/>
          <w:color w:val="000000"/>
        </w:rPr>
        <w:t>usage</w:t>
      </w:r>
      <w:r w:rsidRPr="006657D8">
        <w:rPr>
          <w:rFonts w:eastAsia="Times New Roman" w:cstheme="minorHAnsi"/>
          <w:color w:val="000000"/>
        </w:rPr>
        <w:t xml:space="preserve"> is 100,000 </w:t>
      </w:r>
      <w:proofErr w:type="spellStart"/>
      <w:r w:rsidRPr="006657D8">
        <w:rPr>
          <w:rFonts w:eastAsia="Times New Roman" w:cstheme="minorHAnsi"/>
          <w:color w:val="000000"/>
        </w:rPr>
        <w:t>Kgal</w:t>
      </w:r>
      <w:proofErr w:type="spellEnd"/>
      <w:r w:rsidRPr="006657D8">
        <w:rPr>
          <w:rFonts w:eastAsia="Times New Roman" w:cstheme="minorHAnsi"/>
          <w:color w:val="000000"/>
        </w:rPr>
        <w:t xml:space="preserve">, </w:t>
      </w:r>
      <w:r w:rsidR="00C83071" w:rsidRPr="006657D8">
        <w:rPr>
          <w:rFonts w:eastAsia="Times New Roman" w:cstheme="minorHAnsi"/>
          <w:color w:val="000000"/>
        </w:rPr>
        <w:t xml:space="preserve">and the annual cost is </w:t>
      </w:r>
      <w:r w:rsidRPr="006657D8">
        <w:rPr>
          <w:rFonts w:eastAsia="Times New Roman" w:cstheme="minorHAnsi"/>
          <w:color w:val="000000"/>
        </w:rPr>
        <w:t>$1.2</w:t>
      </w:r>
      <w:r w:rsidR="00943FEE" w:rsidRPr="006657D8">
        <w:rPr>
          <w:rFonts w:eastAsia="Times New Roman" w:cstheme="minorHAnsi"/>
          <w:color w:val="000000"/>
        </w:rPr>
        <w:t>M.</w:t>
      </w:r>
    </w:p>
    <w:p w14:paraId="1FD74D1D" w14:textId="77777777" w:rsidR="00496F82" w:rsidRPr="006657D8" w:rsidRDefault="00101F22" w:rsidP="00743B2F">
      <w:pPr>
        <w:pStyle w:val="Heading1"/>
        <w:spacing w:before="120" w:line="240" w:lineRule="auto"/>
        <w:rPr>
          <w:rFonts w:asciiTheme="minorHAnsi" w:hAnsiTheme="minorHAnsi"/>
          <w:sz w:val="22"/>
          <w:szCs w:val="22"/>
        </w:rPr>
      </w:pPr>
      <w:bookmarkStart w:id="9" w:name="_Toc460597911"/>
      <w:bookmarkEnd w:id="4"/>
      <w:bookmarkEnd w:id="5"/>
      <w:r w:rsidRPr="006657D8">
        <w:rPr>
          <w:rFonts w:asciiTheme="minorHAnsi" w:eastAsia="Times New Roman" w:hAnsiTheme="minorHAnsi"/>
          <w:sz w:val="22"/>
          <w:szCs w:val="22"/>
        </w:rPr>
        <w:lastRenderedPageBreak/>
        <w:t>3</w:t>
      </w:r>
      <w:r w:rsidR="00496F82" w:rsidRPr="006657D8">
        <w:rPr>
          <w:rFonts w:asciiTheme="minorHAnsi" w:eastAsia="Times New Roman" w:hAnsiTheme="minorHAnsi"/>
          <w:sz w:val="22"/>
          <w:szCs w:val="22"/>
        </w:rPr>
        <w:t xml:space="preserve">.0 RFP </w:t>
      </w:r>
      <w:r w:rsidR="001F375A" w:rsidRPr="006657D8">
        <w:rPr>
          <w:rFonts w:asciiTheme="minorHAnsi" w:eastAsia="Times New Roman" w:hAnsiTheme="minorHAnsi"/>
          <w:sz w:val="22"/>
          <w:szCs w:val="22"/>
        </w:rPr>
        <w:t>RESPONSE</w:t>
      </w:r>
      <w:r w:rsidR="00496F82" w:rsidRPr="006657D8">
        <w:rPr>
          <w:rFonts w:asciiTheme="minorHAnsi" w:eastAsia="Times New Roman" w:hAnsiTheme="minorHAnsi"/>
          <w:sz w:val="22"/>
          <w:szCs w:val="22"/>
        </w:rPr>
        <w:t xml:space="preserve"> </w:t>
      </w:r>
      <w:r w:rsidR="001F375A" w:rsidRPr="006657D8">
        <w:rPr>
          <w:rFonts w:asciiTheme="minorHAnsi" w:eastAsia="Times New Roman" w:hAnsiTheme="minorHAnsi"/>
          <w:sz w:val="22"/>
          <w:szCs w:val="22"/>
        </w:rPr>
        <w:t>REQUIREMENTS</w:t>
      </w:r>
      <w:bookmarkEnd w:id="9"/>
      <w:r w:rsidR="00496F82" w:rsidRPr="006657D8">
        <w:rPr>
          <w:rFonts w:asciiTheme="minorHAnsi" w:eastAsia="Times New Roman" w:hAnsiTheme="minorHAnsi"/>
          <w:sz w:val="22"/>
          <w:szCs w:val="22"/>
        </w:rPr>
        <w:t xml:space="preserve">  </w:t>
      </w:r>
    </w:p>
    <w:p w14:paraId="21B61798" w14:textId="77777777" w:rsidR="00496F82" w:rsidRPr="006657D8" w:rsidRDefault="00496F82" w:rsidP="00743B2F">
      <w:pPr>
        <w:widowControl w:val="0"/>
        <w:autoSpaceDE w:val="0"/>
        <w:autoSpaceDN w:val="0"/>
        <w:adjustRightInd w:val="0"/>
        <w:spacing w:after="0" w:line="240" w:lineRule="auto"/>
        <w:rPr>
          <w:rFonts w:eastAsia="Times New Roman" w:cstheme="minorHAnsi"/>
        </w:rPr>
      </w:pPr>
      <w:r w:rsidRPr="006657D8">
        <w:rPr>
          <w:rFonts w:eastAsia="Times New Roman" w:cstheme="minorHAnsi"/>
        </w:rPr>
        <w:t>The following information should be included in the RFP response in the following order:</w:t>
      </w:r>
    </w:p>
    <w:p w14:paraId="61B3F5B0" w14:textId="77777777" w:rsidR="00496F82" w:rsidRPr="006657D8" w:rsidRDefault="00101F22" w:rsidP="00743B2F">
      <w:pPr>
        <w:pStyle w:val="Heading4"/>
        <w:spacing w:line="240" w:lineRule="auto"/>
        <w:rPr>
          <w:rFonts w:asciiTheme="minorHAnsi" w:eastAsia="Times New Roman" w:hAnsiTheme="minorHAnsi"/>
        </w:rPr>
      </w:pPr>
      <w:bookmarkStart w:id="10" w:name="_Toc460597912"/>
      <w:r w:rsidRPr="006657D8">
        <w:rPr>
          <w:rFonts w:asciiTheme="minorHAnsi" w:eastAsia="Times New Roman" w:hAnsiTheme="minorHAnsi"/>
        </w:rPr>
        <w:t>3</w:t>
      </w:r>
      <w:r w:rsidR="00496F82" w:rsidRPr="006657D8">
        <w:rPr>
          <w:rFonts w:asciiTheme="minorHAnsi" w:eastAsia="Times New Roman" w:hAnsiTheme="minorHAnsi"/>
        </w:rPr>
        <w:t>.1 Executive Summary</w:t>
      </w:r>
      <w:bookmarkEnd w:id="10"/>
      <w:r w:rsidR="00496F82" w:rsidRPr="006657D8">
        <w:rPr>
          <w:rFonts w:asciiTheme="minorHAnsi" w:eastAsia="Times New Roman" w:hAnsiTheme="minorHAnsi"/>
        </w:rPr>
        <w:t xml:space="preserve"> </w:t>
      </w:r>
    </w:p>
    <w:p w14:paraId="4FE5481D" w14:textId="77777777" w:rsidR="00496F82" w:rsidRPr="006657D8" w:rsidRDefault="00496F82" w:rsidP="00743B2F">
      <w:pPr>
        <w:widowControl w:val="0"/>
        <w:autoSpaceDE w:val="0"/>
        <w:autoSpaceDN w:val="0"/>
        <w:adjustRightInd w:val="0"/>
        <w:spacing w:after="0" w:line="240" w:lineRule="auto"/>
        <w:jc w:val="both"/>
        <w:rPr>
          <w:rFonts w:eastAsia="Times New Roman" w:cstheme="minorHAnsi"/>
        </w:rPr>
      </w:pPr>
      <w:r w:rsidRPr="006657D8">
        <w:rPr>
          <w:rFonts w:eastAsia="Times New Roman" w:cstheme="minorHAnsi"/>
        </w:rPr>
        <w:t>Provide a summary of the scope of services that your organization plans to provide. Specify your understanding of Oakland University’s objectives, anticipated challenges, and the level of effort that is required to successfully deliver the implementation of the project.</w:t>
      </w:r>
    </w:p>
    <w:p w14:paraId="2A0C5EF2" w14:textId="77777777" w:rsidR="00496F82" w:rsidRPr="006657D8" w:rsidRDefault="00101F22" w:rsidP="00743B2F">
      <w:pPr>
        <w:pStyle w:val="Heading4"/>
        <w:spacing w:line="240" w:lineRule="auto"/>
        <w:rPr>
          <w:rFonts w:asciiTheme="minorHAnsi" w:eastAsia="Times New Roman" w:hAnsiTheme="minorHAnsi"/>
        </w:rPr>
      </w:pPr>
      <w:bookmarkStart w:id="11" w:name="_Toc460597913"/>
      <w:r w:rsidRPr="006657D8">
        <w:rPr>
          <w:rFonts w:asciiTheme="minorHAnsi" w:eastAsia="Times New Roman" w:hAnsiTheme="minorHAnsi"/>
        </w:rPr>
        <w:t>3</w:t>
      </w:r>
      <w:r w:rsidR="00496F82" w:rsidRPr="006657D8">
        <w:rPr>
          <w:rFonts w:asciiTheme="minorHAnsi" w:eastAsia="Times New Roman" w:hAnsiTheme="minorHAnsi"/>
        </w:rPr>
        <w:t>.2 Organizational Chart</w:t>
      </w:r>
      <w:bookmarkEnd w:id="11"/>
    </w:p>
    <w:p w14:paraId="37A33EA9" w14:textId="77777777" w:rsidR="00496F82" w:rsidRPr="006657D8" w:rsidRDefault="00496F82" w:rsidP="00743B2F">
      <w:pPr>
        <w:widowControl w:val="0"/>
        <w:autoSpaceDE w:val="0"/>
        <w:autoSpaceDN w:val="0"/>
        <w:adjustRightInd w:val="0"/>
        <w:spacing w:after="0" w:line="240" w:lineRule="auto"/>
        <w:jc w:val="both"/>
        <w:rPr>
          <w:rFonts w:eastAsia="Times New Roman" w:cstheme="minorHAnsi"/>
        </w:rPr>
      </w:pPr>
      <w:r w:rsidRPr="006657D8">
        <w:rPr>
          <w:rFonts w:eastAsia="Times New Roman" w:cstheme="minorHAnsi"/>
          <w:color w:val="000000"/>
        </w:rPr>
        <w:t xml:space="preserve">Provide </w:t>
      </w:r>
      <w:r w:rsidRPr="006657D8">
        <w:rPr>
          <w:rFonts w:eastAsia="Times New Roman" w:cstheme="minorHAnsi"/>
        </w:rPr>
        <w:t>Company organizational chart with the proposed project</w:t>
      </w:r>
      <w:r w:rsidR="00B13378" w:rsidRPr="006657D8">
        <w:rPr>
          <w:rFonts w:eastAsia="Times New Roman" w:cstheme="minorHAnsi"/>
        </w:rPr>
        <w:t xml:space="preserve"> team defined in sections 3.3 and 3.4</w:t>
      </w:r>
      <w:r w:rsidRPr="006657D8">
        <w:rPr>
          <w:rFonts w:eastAsia="Times New Roman" w:cstheme="minorHAnsi"/>
        </w:rPr>
        <w:t xml:space="preserve">. The chart is to be used to show the relationship of each team member that will be involved on this project. </w:t>
      </w:r>
      <w:r w:rsidR="00A901AB" w:rsidRPr="006657D8">
        <w:rPr>
          <w:rFonts w:eastAsia="Times New Roman" w:cstheme="minorHAnsi"/>
        </w:rPr>
        <w:t>Include outside consultants</w:t>
      </w:r>
      <w:r w:rsidR="00592163" w:rsidRPr="006657D8">
        <w:rPr>
          <w:rFonts w:eastAsia="Times New Roman" w:cstheme="minorHAnsi"/>
        </w:rPr>
        <w:t xml:space="preserve"> and </w:t>
      </w:r>
      <w:r w:rsidR="006657D8">
        <w:rPr>
          <w:rFonts w:eastAsia="Times New Roman" w:cstheme="minorHAnsi"/>
        </w:rPr>
        <w:t>Vendor</w:t>
      </w:r>
      <w:r w:rsidR="00592163" w:rsidRPr="006657D8">
        <w:rPr>
          <w:rFonts w:eastAsia="Times New Roman" w:cstheme="minorHAnsi"/>
        </w:rPr>
        <w:t>s</w:t>
      </w:r>
      <w:r w:rsidR="00A901AB" w:rsidRPr="006657D8">
        <w:rPr>
          <w:rFonts w:eastAsia="Times New Roman" w:cstheme="minorHAnsi"/>
        </w:rPr>
        <w:t xml:space="preserve"> that will be part of your team.</w:t>
      </w:r>
    </w:p>
    <w:p w14:paraId="0CA79D95" w14:textId="77777777" w:rsidR="00496F82" w:rsidRPr="006657D8" w:rsidRDefault="00101F22" w:rsidP="00743B2F">
      <w:pPr>
        <w:pStyle w:val="Heading4"/>
        <w:spacing w:line="240" w:lineRule="auto"/>
        <w:rPr>
          <w:rFonts w:asciiTheme="minorHAnsi" w:eastAsia="Times New Roman" w:hAnsiTheme="minorHAnsi"/>
        </w:rPr>
      </w:pPr>
      <w:bookmarkStart w:id="12" w:name="_Toc460597914"/>
      <w:r w:rsidRPr="006657D8">
        <w:rPr>
          <w:rFonts w:asciiTheme="minorHAnsi" w:eastAsia="Times New Roman" w:hAnsiTheme="minorHAnsi"/>
        </w:rPr>
        <w:t>3</w:t>
      </w:r>
      <w:r w:rsidR="00496F82" w:rsidRPr="006657D8">
        <w:rPr>
          <w:rFonts w:asciiTheme="minorHAnsi" w:eastAsia="Times New Roman" w:hAnsiTheme="minorHAnsi"/>
        </w:rPr>
        <w:t>.3 Team/Company Qualifications</w:t>
      </w:r>
      <w:bookmarkEnd w:id="12"/>
    </w:p>
    <w:p w14:paraId="15551BD9" w14:textId="77777777" w:rsidR="00496F82" w:rsidRPr="006657D8" w:rsidRDefault="00496F82" w:rsidP="00743B2F">
      <w:pPr>
        <w:widowControl w:val="0"/>
        <w:autoSpaceDE w:val="0"/>
        <w:autoSpaceDN w:val="0"/>
        <w:adjustRightInd w:val="0"/>
        <w:spacing w:after="0" w:line="240" w:lineRule="auto"/>
        <w:jc w:val="both"/>
        <w:rPr>
          <w:rFonts w:eastAsia="Times New Roman" w:cstheme="minorHAnsi"/>
        </w:rPr>
      </w:pPr>
      <w:r w:rsidRPr="006657D8">
        <w:rPr>
          <w:rFonts w:eastAsia="Times New Roman" w:cstheme="minorHAnsi"/>
        </w:rPr>
        <w:t xml:space="preserve">Describe you firm’s organizational structure including any limited partnerships and how they are applied to this proposed project. </w:t>
      </w:r>
      <w:r w:rsidR="00575728" w:rsidRPr="006657D8">
        <w:rPr>
          <w:rFonts w:eastAsia="Times New Roman" w:cstheme="minorHAnsi"/>
        </w:rPr>
        <w:t xml:space="preserve"> </w:t>
      </w:r>
      <w:r w:rsidRPr="006657D8">
        <w:rPr>
          <w:rFonts w:eastAsia="Times New Roman" w:cstheme="minorHAnsi"/>
        </w:rPr>
        <w:t>List all the intended sub-</w:t>
      </w:r>
      <w:r w:rsidR="006657D8">
        <w:rPr>
          <w:rFonts w:eastAsia="Times New Roman" w:cstheme="minorHAnsi"/>
        </w:rPr>
        <w:t>Vendor</w:t>
      </w:r>
      <w:r w:rsidRPr="006657D8">
        <w:rPr>
          <w:rFonts w:eastAsia="Times New Roman" w:cstheme="minorHAnsi"/>
        </w:rPr>
        <w:t xml:space="preserve">s </w:t>
      </w:r>
      <w:r w:rsidR="00592163" w:rsidRPr="006657D8">
        <w:rPr>
          <w:rFonts w:eastAsia="Times New Roman" w:cstheme="minorHAnsi"/>
        </w:rPr>
        <w:t xml:space="preserve">or consultants </w:t>
      </w:r>
      <w:r w:rsidRPr="006657D8">
        <w:rPr>
          <w:rFonts w:eastAsia="Times New Roman" w:cstheme="minorHAnsi"/>
        </w:rPr>
        <w:t>for this project and their respective scopes of work.</w:t>
      </w:r>
      <w:r w:rsidR="00575728" w:rsidRPr="006657D8">
        <w:rPr>
          <w:rFonts w:eastAsia="Times New Roman" w:cstheme="minorHAnsi"/>
        </w:rPr>
        <w:t xml:space="preserve"> </w:t>
      </w:r>
      <w:r w:rsidRPr="006657D8">
        <w:rPr>
          <w:rFonts w:eastAsia="Times New Roman" w:cstheme="minorHAnsi"/>
        </w:rPr>
        <w:t xml:space="preserve">Identify the point of contact individual with their title, phone number, email address, and full mailing address. </w:t>
      </w:r>
    </w:p>
    <w:p w14:paraId="7D1A0894" w14:textId="77777777" w:rsidR="00496F82" w:rsidRPr="006657D8" w:rsidRDefault="00496F82" w:rsidP="00743B2F">
      <w:pPr>
        <w:widowControl w:val="0"/>
        <w:autoSpaceDE w:val="0"/>
        <w:autoSpaceDN w:val="0"/>
        <w:adjustRightInd w:val="0"/>
        <w:spacing w:after="0" w:line="240" w:lineRule="auto"/>
        <w:jc w:val="both"/>
        <w:rPr>
          <w:rFonts w:eastAsia="Times New Roman" w:cstheme="minorHAnsi"/>
        </w:rPr>
      </w:pPr>
      <w:r w:rsidRPr="006657D8">
        <w:rPr>
          <w:rFonts w:eastAsia="Times New Roman" w:cstheme="minorHAnsi"/>
        </w:rPr>
        <w:t>Describe your company’s experience and qualifications in the following areas:</w:t>
      </w:r>
    </w:p>
    <w:p w14:paraId="6AC8112C" w14:textId="77777777" w:rsidR="001D3288" w:rsidRPr="006657D8" w:rsidRDefault="001D3288"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an estimate of the amount </w:t>
      </w:r>
      <w:r w:rsidR="00575728" w:rsidRPr="006657D8">
        <w:rPr>
          <w:rFonts w:asciiTheme="minorHAnsi" w:eastAsia="Times New Roman" w:hAnsiTheme="minorHAnsi" w:cstheme="minorHAnsi"/>
        </w:rPr>
        <w:t xml:space="preserve">of saving from previous clients </w:t>
      </w:r>
      <w:r w:rsidRPr="006657D8">
        <w:rPr>
          <w:rFonts w:asciiTheme="minorHAnsi" w:eastAsia="Times New Roman" w:hAnsiTheme="minorHAnsi" w:cstheme="minorHAnsi"/>
        </w:rPr>
        <w:t>that your company can potentially recover</w:t>
      </w:r>
      <w:r w:rsidR="00575728" w:rsidRPr="006657D8">
        <w:rPr>
          <w:rFonts w:asciiTheme="minorHAnsi" w:eastAsia="Times New Roman" w:hAnsiTheme="minorHAnsi" w:cstheme="minorHAnsi"/>
        </w:rPr>
        <w:t xml:space="preserve"> for Oakland University</w:t>
      </w:r>
      <w:r w:rsidRPr="006657D8">
        <w:rPr>
          <w:rFonts w:asciiTheme="minorHAnsi" w:eastAsia="Times New Roman" w:hAnsiTheme="minorHAnsi" w:cstheme="minorHAnsi"/>
        </w:rPr>
        <w:t>.</w:t>
      </w:r>
    </w:p>
    <w:p w14:paraId="1847A51F" w14:textId="77777777" w:rsidR="00496F82" w:rsidRPr="006657D8" w:rsidRDefault="00496F82"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Experience with completing projects on University campuses.  </w:t>
      </w:r>
    </w:p>
    <w:p w14:paraId="0F964B8A" w14:textId="77777777" w:rsidR="00496F82" w:rsidRPr="006657D8" w:rsidRDefault="00496F82"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Experience with projects at Oakland University.</w:t>
      </w:r>
    </w:p>
    <w:p w14:paraId="13DCA63B" w14:textId="77777777" w:rsidR="00320ED0" w:rsidRPr="006657D8" w:rsidRDefault="00320ED0"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the number </w:t>
      </w:r>
      <w:r w:rsidR="005B0028" w:rsidRPr="006657D8">
        <w:rPr>
          <w:rFonts w:asciiTheme="minorHAnsi" w:eastAsia="Times New Roman" w:hAnsiTheme="minorHAnsi" w:cstheme="minorHAnsi"/>
        </w:rPr>
        <w:t xml:space="preserve">and titles </w:t>
      </w:r>
      <w:r w:rsidRPr="006657D8">
        <w:rPr>
          <w:rFonts w:asciiTheme="minorHAnsi" w:eastAsia="Times New Roman" w:hAnsiTheme="minorHAnsi" w:cstheme="minorHAnsi"/>
        </w:rPr>
        <w:t xml:space="preserve">of </w:t>
      </w:r>
      <w:r w:rsidR="0084390E" w:rsidRPr="006657D8">
        <w:rPr>
          <w:rFonts w:asciiTheme="minorHAnsi" w:eastAsia="Times New Roman" w:hAnsiTheme="minorHAnsi" w:cstheme="minorHAnsi"/>
        </w:rPr>
        <w:t xml:space="preserve">individual </w:t>
      </w:r>
      <w:r w:rsidRPr="006657D8">
        <w:rPr>
          <w:rFonts w:asciiTheme="minorHAnsi" w:eastAsia="Times New Roman" w:hAnsiTheme="minorHAnsi" w:cstheme="minorHAnsi"/>
        </w:rPr>
        <w:t>in-house staff,</w:t>
      </w:r>
      <w:r w:rsidR="005B0028" w:rsidRPr="006657D8">
        <w:rPr>
          <w:rFonts w:asciiTheme="minorHAnsi" w:eastAsia="Times New Roman" w:hAnsiTheme="minorHAnsi" w:cstheme="minorHAnsi"/>
        </w:rPr>
        <w:t xml:space="preserve"> </w:t>
      </w:r>
      <w:r w:rsidR="00592163" w:rsidRPr="006657D8">
        <w:rPr>
          <w:rFonts w:asciiTheme="minorHAnsi" w:eastAsia="Times New Roman" w:hAnsiTheme="minorHAnsi" w:cstheme="minorHAnsi"/>
        </w:rPr>
        <w:t>for example, the number of</w:t>
      </w:r>
      <w:r w:rsidRPr="006657D8">
        <w:rPr>
          <w:rFonts w:asciiTheme="minorHAnsi" w:eastAsia="Times New Roman" w:hAnsiTheme="minorHAnsi" w:cstheme="minorHAnsi"/>
        </w:rPr>
        <w:t xml:space="preserve"> auditors, analyst</w:t>
      </w:r>
      <w:r w:rsidR="00592163" w:rsidRPr="006657D8">
        <w:rPr>
          <w:rFonts w:asciiTheme="minorHAnsi" w:eastAsia="Times New Roman" w:hAnsiTheme="minorHAnsi" w:cstheme="minorHAnsi"/>
        </w:rPr>
        <w:t>s</w:t>
      </w:r>
      <w:r w:rsidRPr="006657D8">
        <w:rPr>
          <w:rFonts w:asciiTheme="minorHAnsi" w:eastAsia="Times New Roman" w:hAnsiTheme="minorHAnsi" w:cstheme="minorHAnsi"/>
        </w:rPr>
        <w:t>, legal</w:t>
      </w:r>
      <w:r w:rsidR="00592163" w:rsidRPr="006657D8">
        <w:rPr>
          <w:rFonts w:asciiTheme="minorHAnsi" w:eastAsia="Times New Roman" w:hAnsiTheme="minorHAnsi" w:cstheme="minorHAnsi"/>
        </w:rPr>
        <w:t xml:space="preserve"> and</w:t>
      </w:r>
      <w:r w:rsidRPr="006657D8">
        <w:rPr>
          <w:rFonts w:asciiTheme="minorHAnsi" w:eastAsia="Times New Roman" w:hAnsiTheme="minorHAnsi" w:cstheme="minorHAnsi"/>
        </w:rPr>
        <w:t xml:space="preserve"> tax experts, etc.</w:t>
      </w:r>
    </w:p>
    <w:p w14:paraId="12E1E8A6" w14:textId="77777777" w:rsidR="00320ED0" w:rsidRPr="006657D8" w:rsidRDefault="00320ED0"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the number </w:t>
      </w:r>
      <w:r w:rsidR="005B0028" w:rsidRPr="006657D8">
        <w:rPr>
          <w:rFonts w:asciiTheme="minorHAnsi" w:eastAsia="Times New Roman" w:hAnsiTheme="minorHAnsi" w:cstheme="minorHAnsi"/>
        </w:rPr>
        <w:t xml:space="preserve">and titles </w:t>
      </w:r>
      <w:r w:rsidRPr="006657D8">
        <w:rPr>
          <w:rFonts w:asciiTheme="minorHAnsi" w:eastAsia="Times New Roman" w:hAnsiTheme="minorHAnsi" w:cstheme="minorHAnsi"/>
        </w:rPr>
        <w:t>of outside consulting staff that will be part of th</w:t>
      </w:r>
      <w:r w:rsidR="0084390E" w:rsidRPr="006657D8">
        <w:rPr>
          <w:rFonts w:asciiTheme="minorHAnsi" w:eastAsia="Times New Roman" w:hAnsiTheme="minorHAnsi" w:cstheme="minorHAnsi"/>
        </w:rPr>
        <w:t>is</w:t>
      </w:r>
      <w:r w:rsidRPr="006657D8">
        <w:rPr>
          <w:rFonts w:asciiTheme="minorHAnsi" w:eastAsia="Times New Roman" w:hAnsiTheme="minorHAnsi" w:cstheme="minorHAnsi"/>
        </w:rPr>
        <w:t xml:space="preserve"> project.</w:t>
      </w:r>
    </w:p>
    <w:p w14:paraId="7FA6D928" w14:textId="77777777" w:rsidR="00496F82" w:rsidRPr="006657D8" w:rsidRDefault="00496F82"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information on any current or prior litigation. </w:t>
      </w:r>
    </w:p>
    <w:p w14:paraId="38717F5C" w14:textId="77777777" w:rsidR="000F66F4" w:rsidRPr="0004783F" w:rsidRDefault="000F66F4" w:rsidP="000F66F4">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0F66F4">
        <w:rPr>
          <w:rFonts w:asciiTheme="minorHAnsi" w:eastAsia="Times New Roman" w:hAnsiTheme="minorHAnsi" w:cstheme="minorHAnsi"/>
        </w:rPr>
        <w:t xml:space="preserve">Provide information on any law suits your company or its employees is involved in with regards </w:t>
      </w:r>
      <w:r w:rsidRPr="0004783F">
        <w:rPr>
          <w:rFonts w:asciiTheme="minorHAnsi" w:eastAsia="Times New Roman" w:hAnsiTheme="minorHAnsi" w:cstheme="minorHAnsi"/>
        </w:rPr>
        <w:t xml:space="preserve">to energy, utility and business practices. </w:t>
      </w:r>
    </w:p>
    <w:p w14:paraId="0EB14ACF" w14:textId="77777777" w:rsidR="00106EED" w:rsidRPr="006657D8" w:rsidRDefault="00106EED"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Provide your method of analysis, and scope of work to complete this project.</w:t>
      </w:r>
    </w:p>
    <w:p w14:paraId="428FAF48" w14:textId="77777777" w:rsidR="00B13378" w:rsidRPr="006657D8" w:rsidRDefault="00B13378"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Will you be using a special</w:t>
      </w:r>
      <w:r w:rsidR="005B0028" w:rsidRPr="006657D8">
        <w:rPr>
          <w:rFonts w:asciiTheme="minorHAnsi" w:eastAsia="Times New Roman" w:hAnsiTheme="minorHAnsi" w:cstheme="minorHAnsi"/>
        </w:rPr>
        <w:t>ized</w:t>
      </w:r>
      <w:r w:rsidRPr="006657D8">
        <w:rPr>
          <w:rFonts w:asciiTheme="minorHAnsi" w:eastAsia="Times New Roman" w:hAnsiTheme="minorHAnsi" w:cstheme="minorHAnsi"/>
        </w:rPr>
        <w:t xml:space="preserve"> </w:t>
      </w:r>
      <w:r w:rsidR="005B0028" w:rsidRPr="006657D8">
        <w:rPr>
          <w:rFonts w:asciiTheme="minorHAnsi" w:eastAsia="Times New Roman" w:hAnsiTheme="minorHAnsi" w:cstheme="minorHAnsi"/>
        </w:rPr>
        <w:t>software</w:t>
      </w:r>
      <w:r w:rsidR="00575728" w:rsidRPr="006657D8">
        <w:rPr>
          <w:rFonts w:asciiTheme="minorHAnsi" w:eastAsia="Times New Roman" w:hAnsiTheme="minorHAnsi" w:cstheme="minorHAnsi"/>
        </w:rPr>
        <w:t>?</w:t>
      </w:r>
    </w:p>
    <w:p w14:paraId="1D442CF5" w14:textId="77777777" w:rsidR="00B13378" w:rsidRPr="006657D8" w:rsidRDefault="00B13378"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How many man-hours will </w:t>
      </w:r>
      <w:r w:rsidR="00592163" w:rsidRPr="006657D8">
        <w:rPr>
          <w:rFonts w:asciiTheme="minorHAnsi" w:eastAsia="Times New Roman" w:hAnsiTheme="minorHAnsi" w:cstheme="minorHAnsi"/>
        </w:rPr>
        <w:t xml:space="preserve">be </w:t>
      </w:r>
      <w:r w:rsidR="00A901AB" w:rsidRPr="006657D8">
        <w:rPr>
          <w:rFonts w:asciiTheme="minorHAnsi" w:eastAsia="Times New Roman" w:hAnsiTheme="minorHAnsi" w:cstheme="minorHAnsi"/>
        </w:rPr>
        <w:t xml:space="preserve">used by each team member identified </w:t>
      </w:r>
      <w:r w:rsidR="00575728" w:rsidRPr="006657D8">
        <w:rPr>
          <w:rFonts w:asciiTheme="minorHAnsi" w:eastAsia="Times New Roman" w:hAnsiTheme="minorHAnsi" w:cstheme="minorHAnsi"/>
        </w:rPr>
        <w:t xml:space="preserve">above </w:t>
      </w:r>
      <w:r w:rsidR="00A901AB" w:rsidRPr="006657D8">
        <w:rPr>
          <w:rFonts w:asciiTheme="minorHAnsi" w:eastAsia="Times New Roman" w:hAnsiTheme="minorHAnsi" w:cstheme="minorHAnsi"/>
        </w:rPr>
        <w:t xml:space="preserve">in section </w:t>
      </w:r>
      <w:proofErr w:type="gramStart"/>
      <w:r w:rsidR="00A901AB" w:rsidRPr="006657D8">
        <w:rPr>
          <w:rFonts w:asciiTheme="minorHAnsi" w:eastAsia="Times New Roman" w:hAnsiTheme="minorHAnsi" w:cstheme="minorHAnsi"/>
        </w:rPr>
        <w:t>3.2</w:t>
      </w:r>
      <w:r w:rsidRPr="006657D8">
        <w:rPr>
          <w:rFonts w:asciiTheme="minorHAnsi" w:eastAsia="Times New Roman" w:hAnsiTheme="minorHAnsi" w:cstheme="minorHAnsi"/>
        </w:rPr>
        <w:t>.</w:t>
      </w:r>
      <w:proofErr w:type="gramEnd"/>
    </w:p>
    <w:p w14:paraId="5B7D77A3" w14:textId="77777777" w:rsidR="00106EED" w:rsidRPr="006657D8" w:rsidRDefault="00106EED"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Provide a time line schedule to complete this project.</w:t>
      </w:r>
    </w:p>
    <w:p w14:paraId="776390BD" w14:textId="77777777" w:rsidR="0084390E" w:rsidRPr="006657D8" w:rsidRDefault="0084390E"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a time line and explanation on the process of recovering billing errors. </w:t>
      </w:r>
    </w:p>
    <w:p w14:paraId="41B48B69" w14:textId="77777777" w:rsidR="0084390E" w:rsidRPr="006657D8" w:rsidRDefault="0084390E"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When </w:t>
      </w:r>
      <w:r w:rsidR="00592163" w:rsidRPr="006657D8">
        <w:rPr>
          <w:rFonts w:asciiTheme="minorHAnsi" w:eastAsia="Times New Roman" w:hAnsiTheme="minorHAnsi" w:cstheme="minorHAnsi"/>
        </w:rPr>
        <w:t>will</w:t>
      </w:r>
      <w:r w:rsidRPr="006657D8">
        <w:rPr>
          <w:rFonts w:asciiTheme="minorHAnsi" w:eastAsia="Times New Roman" w:hAnsiTheme="minorHAnsi" w:cstheme="minorHAnsi"/>
        </w:rPr>
        <w:t xml:space="preserve"> the university </w:t>
      </w:r>
      <w:r w:rsidR="00592163" w:rsidRPr="006657D8">
        <w:rPr>
          <w:rFonts w:asciiTheme="minorHAnsi" w:eastAsia="Times New Roman" w:hAnsiTheme="minorHAnsi" w:cstheme="minorHAnsi"/>
        </w:rPr>
        <w:t>s</w:t>
      </w:r>
      <w:r w:rsidRPr="006657D8">
        <w:rPr>
          <w:rFonts w:asciiTheme="minorHAnsi" w:eastAsia="Times New Roman" w:hAnsiTheme="minorHAnsi" w:cstheme="minorHAnsi"/>
        </w:rPr>
        <w:t>tart seeing the savings, and refunds?</w:t>
      </w:r>
    </w:p>
    <w:p w14:paraId="46551296" w14:textId="77777777" w:rsidR="00106EED" w:rsidRPr="006657D8" w:rsidRDefault="00106EED"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Provide information on the type of support Oakland University has to provide in order for you to complete the project.</w:t>
      </w:r>
    </w:p>
    <w:p w14:paraId="48B6DD5B" w14:textId="77777777" w:rsidR="00106EED" w:rsidRPr="006657D8" w:rsidRDefault="00575728"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Provide a schedule of your fees from the following list:</w:t>
      </w:r>
    </w:p>
    <w:p w14:paraId="2A56D63C" w14:textId="77777777" w:rsidR="00543470" w:rsidRPr="006657D8" w:rsidRDefault="00CC6D89"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Fixed amount.</w:t>
      </w:r>
    </w:p>
    <w:p w14:paraId="60657E08" w14:textId="77777777" w:rsidR="007C78DC" w:rsidRPr="006657D8" w:rsidRDefault="007C78DC"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Hourly fee, not to exceed amount.</w:t>
      </w:r>
    </w:p>
    <w:p w14:paraId="30A0E8A0" w14:textId="77777777" w:rsidR="00873821" w:rsidRPr="006657D8" w:rsidRDefault="00873821"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Contingency.</w:t>
      </w:r>
    </w:p>
    <w:p w14:paraId="2809154C" w14:textId="77777777" w:rsidR="00543470" w:rsidRPr="006657D8" w:rsidRDefault="00543470"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of shared savings for past bills.</w:t>
      </w:r>
    </w:p>
    <w:p w14:paraId="7F82CFE9" w14:textId="77777777" w:rsidR="00543470" w:rsidRPr="006657D8" w:rsidRDefault="00543470"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of shared savings for future bills.</w:t>
      </w:r>
    </w:p>
    <w:p w14:paraId="586F0C8A" w14:textId="77777777" w:rsidR="00543470" w:rsidRPr="006657D8" w:rsidRDefault="00543470" w:rsidP="00743B2F">
      <w:pPr>
        <w:pStyle w:val="ListParagraph"/>
        <w:widowControl w:val="0"/>
        <w:numPr>
          <w:ilvl w:val="1"/>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T</w:t>
      </w:r>
      <w:r w:rsidR="006B105D" w:rsidRPr="006657D8">
        <w:rPr>
          <w:rFonts w:asciiTheme="minorHAnsi" w:eastAsia="Times New Roman" w:hAnsiTheme="minorHAnsi" w:cstheme="minorHAnsi"/>
        </w:rPr>
        <w:t>i</w:t>
      </w:r>
      <w:r w:rsidRPr="006657D8">
        <w:rPr>
          <w:rFonts w:asciiTheme="minorHAnsi" w:eastAsia="Times New Roman" w:hAnsiTheme="minorHAnsi" w:cstheme="minorHAnsi"/>
        </w:rPr>
        <w:t>me limit of future savings.</w:t>
      </w:r>
    </w:p>
    <w:p w14:paraId="3740DD61" w14:textId="77777777" w:rsidR="00873821" w:rsidRDefault="00873821"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Provide information and fee structure for proposed potential tariff or rate changes.</w:t>
      </w:r>
    </w:p>
    <w:p w14:paraId="6876599A" w14:textId="77777777" w:rsidR="000F66F4" w:rsidRPr="0004783F" w:rsidRDefault="000F66F4" w:rsidP="000F66F4">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04783F">
        <w:rPr>
          <w:rFonts w:asciiTheme="minorHAnsi" w:eastAsia="Times New Roman" w:hAnsiTheme="minorHAnsi" w:cstheme="minorHAnsi"/>
        </w:rPr>
        <w:t>Provide information on any commission or fee that your company will receive or potentially receive by providing services to Oakland University.</w:t>
      </w:r>
    </w:p>
    <w:p w14:paraId="4E79A482" w14:textId="77777777" w:rsidR="00101F22" w:rsidRPr="006657D8" w:rsidRDefault="00101F22"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information if you are willing to donate part of the </w:t>
      </w:r>
      <w:r w:rsidR="00543470" w:rsidRPr="006657D8">
        <w:rPr>
          <w:rFonts w:asciiTheme="minorHAnsi" w:eastAsia="Times New Roman" w:hAnsiTheme="minorHAnsi" w:cstheme="minorHAnsi"/>
        </w:rPr>
        <w:t xml:space="preserve">recovered </w:t>
      </w:r>
      <w:r w:rsidRPr="006657D8">
        <w:rPr>
          <w:rFonts w:asciiTheme="minorHAnsi" w:eastAsia="Times New Roman" w:hAnsiTheme="minorHAnsi" w:cstheme="minorHAnsi"/>
        </w:rPr>
        <w:t>savings to Oakland University</w:t>
      </w:r>
      <w:r w:rsidR="00543470" w:rsidRPr="006657D8">
        <w:rPr>
          <w:rFonts w:asciiTheme="minorHAnsi" w:eastAsia="Times New Roman" w:hAnsiTheme="minorHAnsi" w:cstheme="minorHAnsi"/>
        </w:rPr>
        <w:t xml:space="preserve"> Scholarship funds</w:t>
      </w:r>
      <w:r w:rsidRPr="006657D8">
        <w:rPr>
          <w:rFonts w:asciiTheme="minorHAnsi" w:eastAsia="Times New Roman" w:hAnsiTheme="minorHAnsi" w:cstheme="minorHAnsi"/>
        </w:rPr>
        <w:t>.</w:t>
      </w:r>
    </w:p>
    <w:p w14:paraId="2BA8FA00" w14:textId="77777777" w:rsidR="00320ED0" w:rsidRPr="006657D8" w:rsidRDefault="00320ED0"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list of </w:t>
      </w:r>
      <w:r w:rsidR="00873821" w:rsidRPr="006657D8">
        <w:rPr>
          <w:rFonts w:asciiTheme="minorHAnsi" w:eastAsia="Times New Roman" w:hAnsiTheme="minorHAnsi" w:cstheme="minorHAnsi"/>
        </w:rPr>
        <w:t xml:space="preserve">current </w:t>
      </w:r>
      <w:r w:rsidRPr="006657D8">
        <w:rPr>
          <w:rFonts w:asciiTheme="minorHAnsi" w:eastAsia="Times New Roman" w:hAnsiTheme="minorHAnsi" w:cstheme="minorHAnsi"/>
        </w:rPr>
        <w:t xml:space="preserve">membership to associations and </w:t>
      </w:r>
      <w:r w:rsidR="00873821" w:rsidRPr="006657D8">
        <w:rPr>
          <w:rFonts w:asciiTheme="minorHAnsi" w:eastAsia="Times New Roman" w:hAnsiTheme="minorHAnsi" w:cstheme="minorHAnsi"/>
        </w:rPr>
        <w:t xml:space="preserve">business </w:t>
      </w:r>
      <w:r w:rsidRPr="006657D8">
        <w:rPr>
          <w:rFonts w:asciiTheme="minorHAnsi" w:eastAsia="Times New Roman" w:hAnsiTheme="minorHAnsi" w:cstheme="minorHAnsi"/>
        </w:rPr>
        <w:t>rating agency</w:t>
      </w:r>
      <w:r w:rsidR="001D3288" w:rsidRPr="006657D8">
        <w:rPr>
          <w:rFonts w:asciiTheme="minorHAnsi" w:eastAsia="Times New Roman" w:hAnsiTheme="minorHAnsi" w:cstheme="minorHAnsi"/>
        </w:rPr>
        <w:t xml:space="preserve"> that your company is part of</w:t>
      </w:r>
      <w:r w:rsidRPr="006657D8">
        <w:rPr>
          <w:rFonts w:asciiTheme="minorHAnsi" w:eastAsia="Times New Roman" w:hAnsiTheme="minorHAnsi" w:cstheme="minorHAnsi"/>
        </w:rPr>
        <w:t>.</w:t>
      </w:r>
    </w:p>
    <w:p w14:paraId="393D606A" w14:textId="77777777" w:rsidR="000F66F4" w:rsidRPr="0004783F" w:rsidRDefault="000F66F4" w:rsidP="000F66F4">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04783F">
        <w:rPr>
          <w:rFonts w:asciiTheme="minorHAnsi" w:eastAsia="Times New Roman" w:hAnsiTheme="minorHAnsi" w:cstheme="minorHAnsi"/>
        </w:rPr>
        <w:t xml:space="preserve">Is our company an agent or broker or subsidiary or part of a company engaged in the trade of energy, electricity or natural gas? </w:t>
      </w:r>
    </w:p>
    <w:p w14:paraId="0C8BA5A0" w14:textId="77777777" w:rsidR="00546FFB" w:rsidRPr="006657D8" w:rsidRDefault="001D3288" w:rsidP="00743B2F">
      <w:pPr>
        <w:pStyle w:val="ListParagraph"/>
        <w:widowControl w:val="0"/>
        <w:numPr>
          <w:ilvl w:val="0"/>
          <w:numId w:val="23"/>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 xml:space="preserve">Provide a sample of your contract. </w:t>
      </w:r>
      <w:r w:rsidR="00575728" w:rsidRPr="006657D8">
        <w:rPr>
          <w:rFonts w:asciiTheme="minorHAnsi" w:eastAsia="Times New Roman" w:hAnsiTheme="minorHAnsi" w:cstheme="minorHAnsi"/>
        </w:rPr>
        <w:t xml:space="preserve">Note Oakland University will use this as a starting point. </w:t>
      </w:r>
      <w:r w:rsidRPr="006657D8">
        <w:rPr>
          <w:rFonts w:asciiTheme="minorHAnsi" w:eastAsia="Times New Roman" w:hAnsiTheme="minorHAnsi" w:cstheme="minorHAnsi"/>
        </w:rPr>
        <w:t>What are the conditions to cancel the contract?</w:t>
      </w:r>
    </w:p>
    <w:p w14:paraId="645D9382" w14:textId="77777777" w:rsidR="00496F82" w:rsidRPr="006657D8" w:rsidRDefault="00101F22" w:rsidP="00743B2F">
      <w:pPr>
        <w:pStyle w:val="Heading4"/>
        <w:spacing w:line="240" w:lineRule="auto"/>
        <w:jc w:val="both"/>
        <w:rPr>
          <w:rFonts w:asciiTheme="minorHAnsi" w:eastAsia="Times New Roman" w:hAnsiTheme="minorHAnsi"/>
        </w:rPr>
      </w:pPr>
      <w:bookmarkStart w:id="13" w:name="_Toc460597915"/>
      <w:r w:rsidRPr="006657D8">
        <w:rPr>
          <w:rFonts w:asciiTheme="minorHAnsi" w:eastAsia="Times New Roman" w:hAnsiTheme="minorHAnsi"/>
        </w:rPr>
        <w:t>3</w:t>
      </w:r>
      <w:r w:rsidR="00496F82" w:rsidRPr="006657D8">
        <w:rPr>
          <w:rFonts w:asciiTheme="minorHAnsi" w:eastAsia="Times New Roman" w:hAnsiTheme="minorHAnsi"/>
        </w:rPr>
        <w:t>.4 Project References</w:t>
      </w:r>
      <w:bookmarkEnd w:id="13"/>
    </w:p>
    <w:p w14:paraId="74F0DEC1" w14:textId="77777777" w:rsidR="00496F82" w:rsidRPr="006657D8" w:rsidRDefault="00496F82" w:rsidP="00743B2F">
      <w:pPr>
        <w:widowControl w:val="0"/>
        <w:autoSpaceDE w:val="0"/>
        <w:autoSpaceDN w:val="0"/>
        <w:adjustRightInd w:val="0"/>
        <w:spacing w:after="0" w:line="240" w:lineRule="auto"/>
        <w:jc w:val="both"/>
        <w:rPr>
          <w:rFonts w:eastAsia="Times New Roman" w:cstheme="minorHAnsi"/>
          <w:color w:val="000000"/>
        </w:rPr>
      </w:pPr>
      <w:r w:rsidRPr="006657D8">
        <w:rPr>
          <w:rFonts w:eastAsia="Times New Roman" w:cstheme="minorHAnsi"/>
          <w:color w:val="000000"/>
        </w:rPr>
        <w:t>Provide a minimum of three (3) references.</w:t>
      </w:r>
    </w:p>
    <w:p w14:paraId="579E8DF8" w14:textId="77777777" w:rsidR="00496F82" w:rsidRPr="006657D8" w:rsidRDefault="00496F82"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Client Name:</w:t>
      </w:r>
    </w:p>
    <w:p w14:paraId="78B946AC" w14:textId="77777777" w:rsidR="00496F82" w:rsidRPr="006657D8" w:rsidRDefault="00496F82"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Contact Person and Phone Number:</w:t>
      </w:r>
    </w:p>
    <w:p w14:paraId="76D91DAE" w14:textId="77777777" w:rsidR="00496F82" w:rsidRPr="006657D8" w:rsidRDefault="0094554B"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Project Duration</w:t>
      </w:r>
      <w:r w:rsidR="00496F82" w:rsidRPr="006657D8">
        <w:rPr>
          <w:rFonts w:asciiTheme="minorHAnsi" w:eastAsia="Times New Roman" w:hAnsiTheme="minorHAnsi" w:cstheme="minorHAnsi"/>
        </w:rPr>
        <w:t>:</w:t>
      </w:r>
    </w:p>
    <w:p w14:paraId="02549D51" w14:textId="77777777" w:rsidR="00496F82" w:rsidRPr="006657D8" w:rsidRDefault="0094554B"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Amount of money recovered</w:t>
      </w:r>
      <w:r w:rsidR="00496F82" w:rsidRPr="006657D8">
        <w:rPr>
          <w:rFonts w:asciiTheme="minorHAnsi" w:eastAsia="Times New Roman" w:hAnsiTheme="minorHAnsi" w:cstheme="minorHAnsi"/>
        </w:rPr>
        <w:t>:</w:t>
      </w:r>
    </w:p>
    <w:p w14:paraId="0323DEB5" w14:textId="77777777" w:rsidR="0094554B" w:rsidRPr="006657D8" w:rsidRDefault="0094554B"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Cost to owner</w:t>
      </w:r>
    </w:p>
    <w:p w14:paraId="122374AA" w14:textId="77777777" w:rsidR="00496F82" w:rsidRPr="006657D8" w:rsidRDefault="00496F82"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Project duration in months:</w:t>
      </w:r>
    </w:p>
    <w:p w14:paraId="753F5CFD" w14:textId="77777777" w:rsidR="00496F82" w:rsidRPr="006657D8" w:rsidRDefault="00496F82" w:rsidP="00743B2F">
      <w:pPr>
        <w:pStyle w:val="ListParagraph"/>
        <w:widowControl w:val="0"/>
        <w:numPr>
          <w:ilvl w:val="0"/>
          <w:numId w:val="24"/>
        </w:numPr>
        <w:autoSpaceDE w:val="0"/>
        <w:autoSpaceDN w:val="0"/>
        <w:adjustRightInd w:val="0"/>
        <w:spacing w:after="0" w:line="240" w:lineRule="auto"/>
        <w:jc w:val="both"/>
        <w:rPr>
          <w:rFonts w:asciiTheme="minorHAnsi" w:eastAsia="Times New Roman" w:hAnsiTheme="minorHAnsi" w:cstheme="minorHAnsi"/>
        </w:rPr>
      </w:pPr>
      <w:r w:rsidRPr="006657D8">
        <w:rPr>
          <w:rFonts w:asciiTheme="minorHAnsi" w:eastAsia="Times New Roman" w:hAnsiTheme="minorHAnsi" w:cstheme="minorHAnsi"/>
        </w:rPr>
        <w:t>Team Members who worked on the project:</w:t>
      </w:r>
    </w:p>
    <w:p w14:paraId="1ADF5A2E" w14:textId="77777777" w:rsidR="00496F82" w:rsidRPr="006657D8" w:rsidRDefault="00101F22" w:rsidP="002E3C83">
      <w:pPr>
        <w:pStyle w:val="Heading4"/>
        <w:jc w:val="both"/>
        <w:rPr>
          <w:rFonts w:asciiTheme="minorHAnsi" w:eastAsia="Times New Roman" w:hAnsiTheme="minorHAnsi"/>
        </w:rPr>
      </w:pPr>
      <w:bookmarkStart w:id="14" w:name="_Toc460597916"/>
      <w:r w:rsidRPr="006657D8">
        <w:rPr>
          <w:rFonts w:asciiTheme="minorHAnsi" w:eastAsia="Times New Roman" w:hAnsiTheme="minorHAnsi"/>
        </w:rPr>
        <w:t>3</w:t>
      </w:r>
      <w:r w:rsidR="00496F82" w:rsidRPr="006657D8">
        <w:rPr>
          <w:rFonts w:asciiTheme="minorHAnsi" w:eastAsia="Times New Roman" w:hAnsiTheme="minorHAnsi"/>
        </w:rPr>
        <w:t>.5 Team Member’s Qualifications and Experience</w:t>
      </w:r>
      <w:bookmarkEnd w:id="14"/>
    </w:p>
    <w:p w14:paraId="05935953" w14:textId="77777777" w:rsidR="00496F82" w:rsidRPr="006657D8" w:rsidRDefault="00496F82" w:rsidP="00743B2F">
      <w:pPr>
        <w:widowControl w:val="0"/>
        <w:autoSpaceDE w:val="0"/>
        <w:autoSpaceDN w:val="0"/>
        <w:adjustRightInd w:val="0"/>
        <w:spacing w:after="0" w:line="240" w:lineRule="auto"/>
        <w:jc w:val="both"/>
        <w:rPr>
          <w:rFonts w:eastAsia="Times New Roman" w:cstheme="minorHAnsi"/>
          <w:color w:val="000000"/>
        </w:rPr>
      </w:pPr>
      <w:r w:rsidRPr="006657D8">
        <w:rPr>
          <w:rFonts w:eastAsia="Times New Roman" w:cstheme="minorHAnsi"/>
          <w:color w:val="000000"/>
        </w:rPr>
        <w:t xml:space="preserve">Provide resumes of the team members referenced in the organizational chart in section </w:t>
      </w:r>
      <w:r w:rsidR="00B13378" w:rsidRPr="006657D8">
        <w:rPr>
          <w:rFonts w:eastAsia="Times New Roman" w:cstheme="minorHAnsi"/>
          <w:color w:val="000000"/>
        </w:rPr>
        <w:t>3</w:t>
      </w:r>
      <w:r w:rsidRPr="006657D8">
        <w:rPr>
          <w:rFonts w:eastAsia="Times New Roman" w:cstheme="minorHAnsi"/>
          <w:color w:val="000000"/>
        </w:rPr>
        <w:t xml:space="preserve">.2 and their respective role and experience with the referenced projects in Section </w:t>
      </w:r>
      <w:r w:rsidR="00B13378" w:rsidRPr="006657D8">
        <w:rPr>
          <w:rFonts w:eastAsia="Times New Roman" w:cstheme="minorHAnsi"/>
          <w:color w:val="000000"/>
        </w:rPr>
        <w:t>3</w:t>
      </w:r>
      <w:r w:rsidRPr="006657D8">
        <w:rPr>
          <w:rFonts w:eastAsia="Times New Roman" w:cstheme="minorHAnsi"/>
          <w:color w:val="000000"/>
        </w:rPr>
        <w:t xml:space="preserve">.4. </w:t>
      </w:r>
    </w:p>
    <w:p w14:paraId="00D68AFD" w14:textId="77777777" w:rsidR="00496F82" w:rsidRPr="006657D8" w:rsidRDefault="00101F22" w:rsidP="002E3C83">
      <w:pPr>
        <w:pStyle w:val="Heading4"/>
        <w:jc w:val="both"/>
        <w:rPr>
          <w:rFonts w:asciiTheme="minorHAnsi" w:eastAsia="Times New Roman" w:hAnsiTheme="minorHAnsi"/>
        </w:rPr>
      </w:pPr>
      <w:bookmarkStart w:id="15" w:name="_Toc460597917"/>
      <w:r w:rsidRPr="006657D8">
        <w:rPr>
          <w:rFonts w:asciiTheme="minorHAnsi" w:eastAsia="Times New Roman" w:hAnsiTheme="minorHAnsi"/>
        </w:rPr>
        <w:t>3.</w:t>
      </w:r>
      <w:r w:rsidR="00943FEE" w:rsidRPr="006657D8">
        <w:rPr>
          <w:rFonts w:asciiTheme="minorHAnsi" w:eastAsia="Times New Roman" w:hAnsiTheme="minorHAnsi"/>
        </w:rPr>
        <w:t>6</w:t>
      </w:r>
      <w:r w:rsidR="00496F82" w:rsidRPr="006657D8">
        <w:rPr>
          <w:rFonts w:asciiTheme="minorHAnsi" w:eastAsia="Times New Roman" w:hAnsiTheme="minorHAnsi"/>
        </w:rPr>
        <w:t xml:space="preserve"> Project Schedule and Timeline</w:t>
      </w:r>
      <w:bookmarkEnd w:id="15"/>
    </w:p>
    <w:p w14:paraId="419ECA7A" w14:textId="77777777" w:rsidR="00496F82" w:rsidRPr="006657D8" w:rsidRDefault="00496F82" w:rsidP="002E3C83">
      <w:pPr>
        <w:widowControl w:val="0"/>
        <w:autoSpaceDE w:val="0"/>
        <w:autoSpaceDN w:val="0"/>
        <w:adjustRightInd w:val="0"/>
        <w:spacing w:after="0" w:line="360" w:lineRule="auto"/>
        <w:jc w:val="both"/>
        <w:rPr>
          <w:rFonts w:eastAsia="Times New Roman" w:cstheme="minorHAnsi"/>
          <w:color w:val="000000"/>
        </w:rPr>
      </w:pPr>
      <w:r w:rsidRPr="006657D8">
        <w:rPr>
          <w:rFonts w:eastAsia="Times New Roman" w:cstheme="minorHAnsi"/>
          <w:color w:val="000000"/>
        </w:rPr>
        <w:t>Provide a</w:t>
      </w:r>
      <w:r w:rsidR="005F7310" w:rsidRPr="006657D8">
        <w:rPr>
          <w:rFonts w:eastAsia="Times New Roman" w:cstheme="minorHAnsi"/>
          <w:color w:val="000000"/>
        </w:rPr>
        <w:t xml:space="preserve"> Proposed Project Schedule.</w:t>
      </w:r>
    </w:p>
    <w:p w14:paraId="03CA7780" w14:textId="77777777" w:rsidR="00496F82" w:rsidRPr="006657D8" w:rsidRDefault="00101F22" w:rsidP="00743B2F">
      <w:pPr>
        <w:pStyle w:val="Heading4"/>
        <w:spacing w:before="120" w:after="120" w:line="240" w:lineRule="auto"/>
        <w:jc w:val="both"/>
        <w:rPr>
          <w:rFonts w:asciiTheme="minorHAnsi" w:eastAsia="Times New Roman" w:hAnsiTheme="minorHAnsi"/>
        </w:rPr>
      </w:pPr>
      <w:bookmarkStart w:id="16" w:name="_Toc460597918"/>
      <w:r w:rsidRPr="006657D8">
        <w:rPr>
          <w:rFonts w:asciiTheme="minorHAnsi" w:eastAsia="Times New Roman" w:hAnsiTheme="minorHAnsi"/>
        </w:rPr>
        <w:t>3.</w:t>
      </w:r>
      <w:r w:rsidR="00943FEE" w:rsidRPr="006657D8">
        <w:rPr>
          <w:rFonts w:asciiTheme="minorHAnsi" w:eastAsia="Times New Roman" w:hAnsiTheme="minorHAnsi"/>
        </w:rPr>
        <w:t>7</w:t>
      </w:r>
      <w:r w:rsidR="00496F82" w:rsidRPr="006657D8">
        <w:rPr>
          <w:rFonts w:asciiTheme="minorHAnsi" w:eastAsia="Times New Roman" w:hAnsiTheme="minorHAnsi"/>
        </w:rPr>
        <w:t xml:space="preserve"> Sample Development Contract</w:t>
      </w:r>
      <w:bookmarkEnd w:id="16"/>
    </w:p>
    <w:p w14:paraId="09572BE4" w14:textId="77777777" w:rsidR="00496F82" w:rsidRPr="006657D8" w:rsidRDefault="00496F82" w:rsidP="00743B2F">
      <w:pPr>
        <w:widowControl w:val="0"/>
        <w:autoSpaceDE w:val="0"/>
        <w:autoSpaceDN w:val="0"/>
        <w:adjustRightInd w:val="0"/>
        <w:spacing w:before="120" w:after="120" w:line="240" w:lineRule="auto"/>
        <w:jc w:val="both"/>
        <w:rPr>
          <w:bCs/>
        </w:rPr>
      </w:pPr>
      <w:r w:rsidRPr="006657D8">
        <w:rPr>
          <w:rFonts w:eastAsia="Times New Roman" w:cstheme="minorHAnsi"/>
          <w:color w:val="000000"/>
        </w:rPr>
        <w:t>Provide a copy of your Sample Development Contract(s) that must include, at a minimum, the University’s General Terms and Conditions for Agreements (“T and C”).  Any conflicts between the Sample Development Contract and T and C’s or any exceptions taken to the University’s T and C’s must be outlined in the RFP response.</w:t>
      </w:r>
      <w:r w:rsidRPr="006657D8">
        <w:rPr>
          <w:bCs/>
        </w:rPr>
        <w:t xml:space="preserve">  </w:t>
      </w:r>
    </w:p>
    <w:p w14:paraId="703B7AC1" w14:textId="77777777" w:rsidR="00496F82" w:rsidRPr="006657D8" w:rsidRDefault="0076732C" w:rsidP="00743B2F">
      <w:pPr>
        <w:pStyle w:val="Heading1"/>
        <w:spacing w:before="120" w:line="240" w:lineRule="auto"/>
        <w:jc w:val="both"/>
        <w:rPr>
          <w:rFonts w:asciiTheme="minorHAnsi" w:eastAsia="Times New Roman" w:hAnsiTheme="minorHAnsi"/>
          <w:sz w:val="22"/>
          <w:szCs w:val="22"/>
        </w:rPr>
      </w:pPr>
      <w:bookmarkStart w:id="17" w:name="_Toc460597919"/>
      <w:r>
        <w:rPr>
          <w:rFonts w:asciiTheme="minorHAnsi" w:eastAsia="Times New Roman" w:hAnsiTheme="minorHAnsi"/>
          <w:sz w:val="22"/>
          <w:szCs w:val="22"/>
        </w:rPr>
        <w:t>4</w:t>
      </w:r>
      <w:r w:rsidR="00496F82" w:rsidRPr="006657D8">
        <w:rPr>
          <w:rFonts w:asciiTheme="minorHAnsi" w:eastAsia="Times New Roman" w:hAnsiTheme="minorHAnsi"/>
          <w:sz w:val="22"/>
          <w:szCs w:val="22"/>
        </w:rPr>
        <w:t xml:space="preserve">.0 EVALUATION OF RFP </w:t>
      </w:r>
      <w:r w:rsidR="001F375A" w:rsidRPr="006657D8">
        <w:rPr>
          <w:rFonts w:asciiTheme="minorHAnsi" w:eastAsia="Times New Roman" w:hAnsiTheme="minorHAnsi"/>
          <w:sz w:val="22"/>
          <w:szCs w:val="22"/>
        </w:rPr>
        <w:t>RESPONSE</w:t>
      </w:r>
      <w:r w:rsidR="00496F82" w:rsidRPr="006657D8">
        <w:rPr>
          <w:rFonts w:asciiTheme="minorHAnsi" w:eastAsia="Times New Roman" w:hAnsiTheme="minorHAnsi"/>
          <w:sz w:val="22"/>
          <w:szCs w:val="22"/>
        </w:rPr>
        <w:t xml:space="preserve"> AND SELECTION CRITERIA</w:t>
      </w:r>
      <w:bookmarkEnd w:id="17"/>
    </w:p>
    <w:p w14:paraId="34E12F68" w14:textId="77777777" w:rsidR="00496F82" w:rsidRPr="006657D8" w:rsidRDefault="0076732C" w:rsidP="00743B2F">
      <w:pPr>
        <w:pStyle w:val="Heading4"/>
        <w:spacing w:before="120"/>
        <w:jc w:val="both"/>
        <w:rPr>
          <w:rFonts w:asciiTheme="minorHAnsi" w:eastAsia="Times New Roman" w:hAnsiTheme="minorHAnsi"/>
        </w:rPr>
      </w:pPr>
      <w:bookmarkStart w:id="18" w:name="_Toc460597920"/>
      <w:r>
        <w:rPr>
          <w:rFonts w:asciiTheme="minorHAnsi" w:eastAsia="Times New Roman" w:hAnsiTheme="minorHAnsi"/>
        </w:rPr>
        <w:t>4</w:t>
      </w:r>
      <w:r w:rsidR="00496F82" w:rsidRPr="006657D8">
        <w:rPr>
          <w:rFonts w:asciiTheme="minorHAnsi" w:eastAsia="Times New Roman" w:hAnsiTheme="minorHAnsi"/>
        </w:rPr>
        <w:t>.1 Evaluation of the RFP Response</w:t>
      </w:r>
      <w:bookmarkEnd w:id="18"/>
    </w:p>
    <w:p w14:paraId="3DE474D5" w14:textId="77777777" w:rsidR="00496F82" w:rsidRPr="006657D8" w:rsidRDefault="00496F82" w:rsidP="008E46C1">
      <w:pPr>
        <w:widowControl w:val="0"/>
        <w:autoSpaceDE w:val="0"/>
        <w:autoSpaceDN w:val="0"/>
        <w:adjustRightInd w:val="0"/>
        <w:spacing w:before="120" w:after="0" w:line="240" w:lineRule="auto"/>
        <w:jc w:val="both"/>
        <w:rPr>
          <w:rFonts w:eastAsia="Times New Roman" w:cstheme="minorHAnsi"/>
        </w:rPr>
      </w:pPr>
      <w:r w:rsidRPr="006657D8">
        <w:rPr>
          <w:rFonts w:eastAsia="Times New Roman" w:cstheme="minorHAnsi"/>
        </w:rPr>
        <w:t>The University Selection Committee will evaluate the proposals submitted in response to this RFP, based on the completeness of the information provided, and the business and technical merits related to the goals and requirements of the University.  The University Selection Committee will conduct a detailed review and evaluation of the company and/or team and all entities and/or organizations participating in providing the services described in this RFP.  The evaluation of proposals has one basic objective:  to determine whether the proposer/project developer meets the requirements set forth in this RFP and has the best value proposal to Oakland University. The University Selection Committee will determine which firms will be interviewed. Interviews will be held at the discretion of Oakland University.</w:t>
      </w:r>
    </w:p>
    <w:p w14:paraId="0062F73C" w14:textId="77777777" w:rsidR="00496F82" w:rsidRPr="006657D8" w:rsidRDefault="0076732C" w:rsidP="008E46C1">
      <w:pPr>
        <w:pStyle w:val="Heading4"/>
        <w:spacing w:before="120" w:line="240" w:lineRule="auto"/>
        <w:jc w:val="both"/>
        <w:rPr>
          <w:rFonts w:asciiTheme="minorHAnsi" w:eastAsia="Times New Roman" w:hAnsiTheme="minorHAnsi"/>
        </w:rPr>
      </w:pPr>
      <w:bookmarkStart w:id="19" w:name="_Toc460597921"/>
      <w:r>
        <w:rPr>
          <w:rFonts w:asciiTheme="minorHAnsi" w:eastAsia="Times New Roman" w:hAnsiTheme="minorHAnsi"/>
        </w:rPr>
        <w:t>4</w:t>
      </w:r>
      <w:r w:rsidR="00496F82" w:rsidRPr="006657D8">
        <w:rPr>
          <w:rFonts w:asciiTheme="minorHAnsi" w:eastAsia="Times New Roman" w:hAnsiTheme="minorHAnsi"/>
        </w:rPr>
        <w:t>.2 Selection Criteria</w:t>
      </w:r>
      <w:bookmarkEnd w:id="19"/>
      <w:r w:rsidR="00496F82" w:rsidRPr="006657D8">
        <w:rPr>
          <w:rFonts w:asciiTheme="minorHAnsi" w:eastAsia="Times New Roman" w:hAnsiTheme="minorHAnsi"/>
        </w:rPr>
        <w:t xml:space="preserve"> </w:t>
      </w:r>
    </w:p>
    <w:p w14:paraId="6FB362D4" w14:textId="77777777" w:rsidR="00496F82" w:rsidRPr="006657D8" w:rsidRDefault="00496F82" w:rsidP="008E46C1">
      <w:pPr>
        <w:widowControl w:val="0"/>
        <w:autoSpaceDE w:val="0"/>
        <w:autoSpaceDN w:val="0"/>
        <w:adjustRightInd w:val="0"/>
        <w:spacing w:before="120" w:after="0" w:line="240" w:lineRule="auto"/>
        <w:jc w:val="both"/>
        <w:rPr>
          <w:rFonts w:eastAsia="Times New Roman" w:cstheme="minorHAnsi"/>
        </w:rPr>
      </w:pPr>
      <w:r w:rsidRPr="006657D8">
        <w:rPr>
          <w:rFonts w:eastAsia="Times New Roman" w:cstheme="minorHAnsi"/>
        </w:rPr>
        <w:t>The selection criteria listed below will be used in the evaluation for the proposals:</w:t>
      </w:r>
    </w:p>
    <w:p w14:paraId="5DBD65BC" w14:textId="77777777" w:rsidR="000F66F4" w:rsidRPr="0004783F" w:rsidRDefault="000F66F4" w:rsidP="000F66F4">
      <w:pPr>
        <w:widowControl w:val="0"/>
        <w:autoSpaceDE w:val="0"/>
        <w:autoSpaceDN w:val="0"/>
        <w:adjustRightInd w:val="0"/>
        <w:spacing w:before="120" w:after="120" w:line="240" w:lineRule="auto"/>
        <w:ind w:left="1440" w:hanging="720"/>
        <w:jc w:val="both"/>
        <w:rPr>
          <w:rFonts w:eastAsia="Times New Roman" w:cstheme="minorHAnsi"/>
        </w:rPr>
      </w:pPr>
      <w:r w:rsidRPr="000F66F4">
        <w:rPr>
          <w:rFonts w:eastAsia="Times New Roman" w:cstheme="minorHAnsi"/>
        </w:rPr>
        <w:t>30</w:t>
      </w:r>
      <w:r w:rsidRPr="000F66F4">
        <w:rPr>
          <w:rFonts w:eastAsia="Times New Roman" w:cstheme="minorHAnsi"/>
        </w:rPr>
        <w:tab/>
      </w:r>
      <w:r w:rsidRPr="0004783F">
        <w:rPr>
          <w:rFonts w:eastAsia="Times New Roman" w:cstheme="minorHAnsi"/>
        </w:rPr>
        <w:t>Experience, approach, and qualification of your company, key people and auditors, with implementing similar services.</w:t>
      </w:r>
    </w:p>
    <w:p w14:paraId="45F4BDA8" w14:textId="4A5AC496" w:rsidR="000F66F4" w:rsidRPr="0004783F" w:rsidRDefault="000F66F4" w:rsidP="000F66F4">
      <w:pPr>
        <w:widowControl w:val="0"/>
        <w:autoSpaceDE w:val="0"/>
        <w:autoSpaceDN w:val="0"/>
        <w:adjustRightInd w:val="0"/>
        <w:spacing w:before="120" w:after="120" w:line="240" w:lineRule="auto"/>
        <w:ind w:firstLine="720"/>
        <w:jc w:val="both"/>
        <w:rPr>
          <w:rFonts w:eastAsia="Times New Roman" w:cstheme="minorHAnsi"/>
        </w:rPr>
      </w:pPr>
      <w:r w:rsidRPr="0004783F">
        <w:rPr>
          <w:rFonts w:eastAsia="Times New Roman" w:cstheme="minorHAnsi"/>
        </w:rPr>
        <w:t>20</w:t>
      </w:r>
      <w:r w:rsidRPr="0004783F">
        <w:rPr>
          <w:rFonts w:eastAsia="Times New Roman" w:cstheme="minorHAnsi"/>
        </w:rPr>
        <w:tab/>
        <w:t>Cost effectiveness of the financial partnership to Oakland University.</w:t>
      </w:r>
    </w:p>
    <w:p w14:paraId="591CA022" w14:textId="32C1A81A" w:rsidR="000F66F4" w:rsidRPr="0004783F" w:rsidRDefault="000F66F4" w:rsidP="000F66F4">
      <w:pPr>
        <w:widowControl w:val="0"/>
        <w:autoSpaceDE w:val="0"/>
        <w:autoSpaceDN w:val="0"/>
        <w:adjustRightInd w:val="0"/>
        <w:spacing w:before="120" w:after="120" w:line="240" w:lineRule="auto"/>
        <w:ind w:firstLine="720"/>
        <w:jc w:val="both"/>
        <w:rPr>
          <w:rFonts w:eastAsia="Times New Roman" w:cstheme="minorHAnsi"/>
        </w:rPr>
      </w:pPr>
      <w:r w:rsidRPr="0004783F">
        <w:rPr>
          <w:rFonts w:eastAsia="Times New Roman" w:cstheme="minorHAnsi"/>
        </w:rPr>
        <w:t>10</w:t>
      </w:r>
      <w:r w:rsidRPr="0004783F">
        <w:rPr>
          <w:rFonts w:eastAsia="Times New Roman" w:cstheme="minorHAnsi"/>
        </w:rPr>
        <w:tab/>
        <w:t xml:space="preserve">Experience in doing business with higher education organizations. </w:t>
      </w:r>
    </w:p>
    <w:p w14:paraId="3A382AD8" w14:textId="77777777" w:rsidR="000F66F4" w:rsidRPr="0004783F" w:rsidRDefault="000F66F4" w:rsidP="000F66F4">
      <w:pPr>
        <w:widowControl w:val="0"/>
        <w:autoSpaceDE w:val="0"/>
        <w:autoSpaceDN w:val="0"/>
        <w:adjustRightInd w:val="0"/>
        <w:spacing w:before="120" w:after="120" w:line="240" w:lineRule="auto"/>
        <w:ind w:firstLine="720"/>
        <w:jc w:val="both"/>
        <w:rPr>
          <w:rFonts w:eastAsia="Times New Roman" w:cstheme="minorHAnsi"/>
        </w:rPr>
      </w:pPr>
      <w:r w:rsidRPr="0004783F">
        <w:rPr>
          <w:rFonts w:eastAsia="Times New Roman" w:cstheme="minorHAnsi"/>
        </w:rPr>
        <w:t>10</w:t>
      </w:r>
      <w:r w:rsidRPr="0004783F">
        <w:rPr>
          <w:rFonts w:eastAsia="Times New Roman" w:cstheme="minorHAnsi"/>
        </w:rPr>
        <w:tab/>
        <w:t>References and similar projects to the proposed services to Oakland University.</w:t>
      </w:r>
    </w:p>
    <w:p w14:paraId="17D068ED" w14:textId="77777777" w:rsidR="000F66F4" w:rsidRPr="000F66F4" w:rsidRDefault="000F66F4" w:rsidP="000F66F4">
      <w:pPr>
        <w:widowControl w:val="0"/>
        <w:autoSpaceDE w:val="0"/>
        <w:autoSpaceDN w:val="0"/>
        <w:adjustRightInd w:val="0"/>
        <w:spacing w:before="120" w:after="120" w:line="240" w:lineRule="auto"/>
        <w:ind w:firstLine="720"/>
        <w:jc w:val="both"/>
        <w:rPr>
          <w:rFonts w:eastAsia="Times New Roman" w:cstheme="minorHAnsi"/>
        </w:rPr>
      </w:pPr>
      <w:r w:rsidRPr="0004783F">
        <w:rPr>
          <w:rFonts w:eastAsia="Times New Roman" w:cstheme="minorHAnsi"/>
        </w:rPr>
        <w:t>10</w:t>
      </w:r>
      <w:r w:rsidRPr="0004783F">
        <w:rPr>
          <w:rFonts w:eastAsia="Times New Roman" w:cstheme="minorHAnsi"/>
        </w:rPr>
        <w:tab/>
        <w:t>Proposed project schedule and timeline.</w:t>
      </w:r>
    </w:p>
    <w:p w14:paraId="31561860" w14:textId="77777777" w:rsidR="000F66F4" w:rsidRPr="000F66F4" w:rsidRDefault="000F66F4" w:rsidP="000F66F4">
      <w:pPr>
        <w:widowControl w:val="0"/>
        <w:autoSpaceDE w:val="0"/>
        <w:autoSpaceDN w:val="0"/>
        <w:adjustRightInd w:val="0"/>
        <w:spacing w:before="120" w:after="120" w:line="240" w:lineRule="auto"/>
        <w:ind w:firstLine="720"/>
        <w:jc w:val="both"/>
        <w:rPr>
          <w:rFonts w:eastAsia="Times New Roman" w:cstheme="minorHAnsi"/>
        </w:rPr>
      </w:pPr>
      <w:r w:rsidRPr="000F66F4">
        <w:rPr>
          <w:rFonts w:eastAsia="Times New Roman" w:cstheme="minorHAnsi"/>
        </w:rPr>
        <w:t>10</w:t>
      </w:r>
      <w:r w:rsidRPr="000F66F4">
        <w:rPr>
          <w:rFonts w:eastAsia="Times New Roman" w:cstheme="minorHAnsi"/>
        </w:rPr>
        <w:tab/>
        <w:t>Proposing company’s financial security and stability.</w:t>
      </w:r>
    </w:p>
    <w:p w14:paraId="160CBAE0" w14:textId="77777777" w:rsidR="00496F82" w:rsidRPr="006657D8" w:rsidRDefault="00496F82" w:rsidP="00743B2F">
      <w:pPr>
        <w:widowControl w:val="0"/>
        <w:autoSpaceDE w:val="0"/>
        <w:autoSpaceDN w:val="0"/>
        <w:adjustRightInd w:val="0"/>
        <w:spacing w:before="120" w:after="120" w:line="240" w:lineRule="auto"/>
        <w:jc w:val="both"/>
        <w:rPr>
          <w:rFonts w:eastAsia="Times New Roman" w:cstheme="minorHAnsi"/>
          <w:u w:val="single"/>
        </w:rPr>
      </w:pPr>
      <w:r w:rsidRPr="006657D8">
        <w:rPr>
          <w:rFonts w:eastAsia="Times New Roman" w:cstheme="minorHAnsi"/>
        </w:rPr>
        <w:tab/>
      </w:r>
      <w:r w:rsidRPr="006657D8">
        <w:rPr>
          <w:rFonts w:eastAsia="Times New Roman" w:cstheme="minorHAnsi"/>
          <w:u w:val="single"/>
        </w:rPr>
        <w:t>10</w:t>
      </w:r>
      <w:r w:rsidRPr="006657D8">
        <w:rPr>
          <w:rFonts w:eastAsia="Times New Roman" w:cstheme="minorHAnsi"/>
          <w:u w:val="single"/>
        </w:rPr>
        <w:tab/>
        <w:t>Overall quality of communication of the proposal.</w:t>
      </w:r>
      <w:r w:rsidRPr="006657D8">
        <w:rPr>
          <w:rFonts w:eastAsia="Times New Roman" w:cstheme="minorHAnsi"/>
          <w:u w:val="single"/>
        </w:rPr>
        <w:tab/>
      </w:r>
      <w:r w:rsidRPr="006657D8">
        <w:rPr>
          <w:rFonts w:eastAsia="Times New Roman" w:cstheme="minorHAnsi"/>
          <w:u w:val="single"/>
        </w:rPr>
        <w:tab/>
      </w:r>
      <w:r w:rsidRPr="006657D8">
        <w:rPr>
          <w:rFonts w:eastAsia="Times New Roman" w:cstheme="minorHAnsi"/>
          <w:u w:val="single"/>
        </w:rPr>
        <w:tab/>
      </w:r>
      <w:r w:rsidRPr="006657D8">
        <w:rPr>
          <w:rFonts w:eastAsia="Times New Roman" w:cstheme="minorHAnsi"/>
          <w:u w:val="single"/>
        </w:rPr>
        <w:tab/>
      </w:r>
      <w:r w:rsidRPr="006657D8">
        <w:rPr>
          <w:rFonts w:eastAsia="Times New Roman" w:cstheme="minorHAnsi"/>
          <w:u w:val="single"/>
        </w:rPr>
        <w:tab/>
      </w:r>
    </w:p>
    <w:p w14:paraId="0169EF95" w14:textId="77777777" w:rsidR="00496F82" w:rsidRDefault="00496F82" w:rsidP="00743B2F">
      <w:pPr>
        <w:widowControl w:val="0"/>
        <w:autoSpaceDE w:val="0"/>
        <w:autoSpaceDN w:val="0"/>
        <w:adjustRightInd w:val="0"/>
        <w:spacing w:before="120" w:after="120" w:line="240" w:lineRule="auto"/>
        <w:jc w:val="both"/>
        <w:rPr>
          <w:rFonts w:eastAsia="Times New Roman" w:cstheme="minorHAnsi"/>
          <w:b/>
        </w:rPr>
      </w:pPr>
      <w:r w:rsidRPr="006657D8">
        <w:rPr>
          <w:rFonts w:eastAsia="Times New Roman" w:cstheme="minorHAnsi"/>
        </w:rPr>
        <w:tab/>
      </w:r>
      <w:r w:rsidRPr="006657D8">
        <w:rPr>
          <w:rFonts w:eastAsia="Times New Roman" w:cstheme="minorHAnsi"/>
          <w:b/>
        </w:rPr>
        <w:t>100</w:t>
      </w:r>
      <w:r w:rsidRPr="006657D8">
        <w:rPr>
          <w:rFonts w:eastAsia="Times New Roman" w:cstheme="minorHAnsi"/>
          <w:b/>
        </w:rPr>
        <w:tab/>
        <w:t xml:space="preserve">Total Points </w:t>
      </w:r>
    </w:p>
    <w:p w14:paraId="5818D030" w14:textId="77777777" w:rsidR="006657D8" w:rsidRPr="00C7194B" w:rsidRDefault="0076732C" w:rsidP="00BA56AD">
      <w:pPr>
        <w:pStyle w:val="Heading4"/>
        <w:rPr>
          <w:rFonts w:eastAsia="Times New Roman"/>
        </w:rPr>
      </w:pPr>
      <w:bookmarkStart w:id="20" w:name="_Toc460597922"/>
      <w:r>
        <w:rPr>
          <w:rFonts w:eastAsia="Times New Roman"/>
        </w:rPr>
        <w:t>4</w:t>
      </w:r>
      <w:r w:rsidR="006657D8" w:rsidRPr="00C7194B">
        <w:rPr>
          <w:rFonts w:eastAsia="Times New Roman"/>
        </w:rPr>
        <w:t>.</w:t>
      </w:r>
      <w:r w:rsidR="006657D8" w:rsidRPr="006657D8">
        <w:rPr>
          <w:rFonts w:eastAsia="Times New Roman"/>
        </w:rPr>
        <w:t>3</w:t>
      </w:r>
      <w:r w:rsidR="006657D8" w:rsidRPr="00C7194B">
        <w:rPr>
          <w:rFonts w:eastAsia="Times New Roman"/>
        </w:rPr>
        <w:t xml:space="preserve"> The University Selection Committee</w:t>
      </w:r>
      <w:bookmarkEnd w:id="20"/>
      <w:r w:rsidR="006657D8" w:rsidRPr="00C7194B">
        <w:rPr>
          <w:rFonts w:eastAsia="Times New Roman"/>
        </w:rPr>
        <w:t xml:space="preserve"> </w:t>
      </w:r>
    </w:p>
    <w:p w14:paraId="4AF7AFF5" w14:textId="77777777" w:rsidR="006657D8" w:rsidRPr="006657D8" w:rsidRDefault="006657D8" w:rsidP="006657D8">
      <w:pPr>
        <w:pStyle w:val="Default"/>
        <w:spacing w:before="120" w:after="120"/>
        <w:jc w:val="both"/>
        <w:rPr>
          <w:rFonts w:asciiTheme="minorHAnsi" w:eastAsiaTheme="minorHAnsi" w:hAnsiTheme="minorHAnsi" w:cstheme="minorBidi"/>
          <w:color w:val="auto"/>
          <w:sz w:val="22"/>
          <w:szCs w:val="22"/>
        </w:rPr>
      </w:pPr>
      <w:r w:rsidRPr="006657D8">
        <w:rPr>
          <w:rFonts w:asciiTheme="minorHAnsi" w:eastAsiaTheme="minorHAnsi" w:hAnsiTheme="minorHAnsi" w:cstheme="minorBidi"/>
          <w:color w:val="auto"/>
          <w:sz w:val="22"/>
          <w:szCs w:val="22"/>
        </w:rPr>
        <w:t>The University will review all responses to the RFP and may conduct individual discussions with proposers to clarify information submitted by them or to ensure that the proposer fully understood and responded to the requirements of the RFP.</w:t>
      </w:r>
    </w:p>
    <w:p w14:paraId="1B262C3D" w14:textId="77777777" w:rsidR="006657D8" w:rsidRDefault="006657D8" w:rsidP="006657D8">
      <w:pPr>
        <w:widowControl w:val="0"/>
        <w:autoSpaceDE w:val="0"/>
        <w:autoSpaceDN w:val="0"/>
        <w:adjustRightInd w:val="0"/>
        <w:spacing w:before="120" w:after="120" w:line="240" w:lineRule="auto"/>
        <w:jc w:val="both"/>
        <w:rPr>
          <w:rFonts w:eastAsia="Times New Roman" w:cstheme="minorHAnsi"/>
          <w:b/>
        </w:rPr>
      </w:pPr>
      <w:r w:rsidRPr="006657D8">
        <w:t>The primary participants in this procurement on behalf of the University will include the following: Chief Operating Officer, Purchasing Director, General Counsel, and Facilities Management. Some or all of the above will comprise the Selection Committee during the procurement process; other University personnel and consultants may assist as needed.</w:t>
      </w:r>
    </w:p>
    <w:p w14:paraId="227BD8A9" w14:textId="77777777" w:rsidR="00496F82" w:rsidRPr="006657D8" w:rsidRDefault="0076732C" w:rsidP="00743B2F">
      <w:pPr>
        <w:pStyle w:val="Heading1"/>
        <w:spacing w:before="120" w:after="120" w:line="240" w:lineRule="auto"/>
        <w:jc w:val="both"/>
        <w:rPr>
          <w:rFonts w:asciiTheme="minorHAnsi" w:eastAsia="Times New Roman" w:hAnsiTheme="minorHAnsi"/>
          <w:sz w:val="22"/>
          <w:szCs w:val="22"/>
        </w:rPr>
      </w:pPr>
      <w:bookmarkStart w:id="21" w:name="_Toc460597923"/>
      <w:r>
        <w:rPr>
          <w:rFonts w:asciiTheme="minorHAnsi" w:eastAsia="Times New Roman" w:hAnsiTheme="minorHAnsi"/>
          <w:sz w:val="22"/>
          <w:szCs w:val="22"/>
        </w:rPr>
        <w:t>5</w:t>
      </w:r>
      <w:r w:rsidR="00496F82" w:rsidRPr="006657D8">
        <w:rPr>
          <w:rFonts w:asciiTheme="minorHAnsi" w:eastAsia="Times New Roman" w:hAnsiTheme="minorHAnsi"/>
          <w:sz w:val="22"/>
          <w:szCs w:val="22"/>
        </w:rPr>
        <w:t>.0 PROCUREMENT PROCESS AND SCHEDULE</w:t>
      </w:r>
      <w:bookmarkEnd w:id="21"/>
      <w:r w:rsidR="00496F82" w:rsidRPr="006657D8">
        <w:rPr>
          <w:rFonts w:asciiTheme="minorHAnsi" w:eastAsia="Times New Roman" w:hAnsiTheme="minorHAnsi"/>
          <w:sz w:val="22"/>
          <w:szCs w:val="22"/>
        </w:rPr>
        <w:t xml:space="preserve"> </w:t>
      </w:r>
    </w:p>
    <w:p w14:paraId="04337D3A" w14:textId="77777777" w:rsidR="00496F82" w:rsidRPr="00C13E9F" w:rsidRDefault="0076732C" w:rsidP="00BA56AD">
      <w:pPr>
        <w:pStyle w:val="Heading4"/>
        <w:rPr>
          <w:rFonts w:eastAsia="Times New Roman"/>
        </w:rPr>
      </w:pPr>
      <w:bookmarkStart w:id="22" w:name="_Toc460597924"/>
      <w:r w:rsidRPr="00C13E9F">
        <w:rPr>
          <w:rFonts w:eastAsia="Times New Roman"/>
        </w:rPr>
        <w:t>5</w:t>
      </w:r>
      <w:r w:rsidR="00496F82" w:rsidRPr="00C13E9F">
        <w:rPr>
          <w:rFonts w:eastAsia="Times New Roman"/>
        </w:rPr>
        <w:t>.1 Procurement Schedule</w:t>
      </w:r>
      <w:bookmarkEnd w:id="22"/>
      <w:r w:rsidR="00496F82" w:rsidRPr="00C13E9F">
        <w:rPr>
          <w:rFonts w:eastAsia="Times New Roman"/>
        </w:rPr>
        <w:t xml:space="preserve"> </w:t>
      </w:r>
    </w:p>
    <w:p w14:paraId="4657C587" w14:textId="77777777" w:rsidR="00496F82" w:rsidRPr="006657D8" w:rsidRDefault="00496F82" w:rsidP="00743B2F">
      <w:pPr>
        <w:spacing w:before="120" w:after="120" w:line="240" w:lineRule="auto"/>
        <w:jc w:val="both"/>
      </w:pPr>
      <w:r w:rsidRPr="006657D8">
        <w:t xml:space="preserve">The University intends to conduct the procurement process expeditiously. Proposers are expected to comply with the procurement schedule, including any modifications thereto which may be made by the University. The University will notify proposers of any and all such modifications.  Proposers who fail to comply with the schedule may not receive further consideration.  </w:t>
      </w:r>
    </w:p>
    <w:p w14:paraId="3041B35F" w14:textId="77777777" w:rsidR="00496F82" w:rsidRPr="006657D8" w:rsidRDefault="00496F82" w:rsidP="00743B2F">
      <w:pPr>
        <w:spacing w:before="120" w:after="120" w:line="240" w:lineRule="auto"/>
        <w:jc w:val="both"/>
      </w:pPr>
      <w:r w:rsidRPr="006657D8">
        <w:t xml:space="preserve">The anticipated procurement schedule for the RFP process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3528"/>
      </w:tblGrid>
      <w:tr w:rsidR="00496F82" w:rsidRPr="006657D8" w14:paraId="33FC6D83" w14:textId="77777777" w:rsidTr="009C7685">
        <w:tc>
          <w:tcPr>
            <w:tcW w:w="5328" w:type="dxa"/>
          </w:tcPr>
          <w:p w14:paraId="638B097E" w14:textId="77777777" w:rsidR="00496F82" w:rsidRPr="006657D8" w:rsidRDefault="00496F82" w:rsidP="00743B2F">
            <w:pPr>
              <w:widowControl w:val="0"/>
              <w:autoSpaceDE w:val="0"/>
              <w:autoSpaceDN w:val="0"/>
              <w:adjustRightInd w:val="0"/>
              <w:spacing w:before="120" w:after="120" w:line="240" w:lineRule="auto"/>
              <w:jc w:val="both"/>
              <w:rPr>
                <w:rFonts w:eastAsia="Times New Roman" w:cstheme="minorHAnsi"/>
                <w:color w:val="000000"/>
              </w:rPr>
            </w:pPr>
            <w:r w:rsidRPr="006657D8">
              <w:rPr>
                <w:rFonts w:eastAsia="Times New Roman" w:cstheme="minorHAnsi"/>
                <w:color w:val="000000"/>
              </w:rPr>
              <w:t>Issue Request for Proposal</w:t>
            </w:r>
          </w:p>
        </w:tc>
        <w:tc>
          <w:tcPr>
            <w:tcW w:w="3528" w:type="dxa"/>
          </w:tcPr>
          <w:p w14:paraId="67F819A3" w14:textId="7A5A9354" w:rsidR="00496F82" w:rsidRPr="006657D8" w:rsidRDefault="00135CD9" w:rsidP="00743B2F">
            <w:pPr>
              <w:widowControl w:val="0"/>
              <w:autoSpaceDE w:val="0"/>
              <w:autoSpaceDN w:val="0"/>
              <w:adjustRightInd w:val="0"/>
              <w:spacing w:before="120" w:after="120" w:line="240" w:lineRule="auto"/>
              <w:jc w:val="both"/>
              <w:rPr>
                <w:rFonts w:eastAsia="Times New Roman" w:cstheme="minorHAnsi"/>
                <w:color w:val="000000"/>
              </w:rPr>
            </w:pPr>
            <w:r>
              <w:rPr>
                <w:rFonts w:eastAsia="Times New Roman" w:cstheme="minorHAnsi"/>
                <w:color w:val="000000"/>
              </w:rPr>
              <w:t>September 20</w:t>
            </w:r>
            <w:r w:rsidR="005A1950" w:rsidRPr="006657D8">
              <w:rPr>
                <w:rFonts w:eastAsia="Times New Roman" w:cstheme="minorHAnsi"/>
                <w:color w:val="000000"/>
              </w:rPr>
              <w:t>, 2016</w:t>
            </w:r>
          </w:p>
        </w:tc>
      </w:tr>
      <w:tr w:rsidR="005A1950" w:rsidRPr="006657D8" w14:paraId="0A04F746" w14:textId="77777777" w:rsidTr="009C7685">
        <w:tc>
          <w:tcPr>
            <w:tcW w:w="5328" w:type="dxa"/>
          </w:tcPr>
          <w:p w14:paraId="7602189F" w14:textId="77777777" w:rsidR="005A1950" w:rsidRPr="006657D8" w:rsidRDefault="005A1950" w:rsidP="00743B2F">
            <w:pPr>
              <w:widowControl w:val="0"/>
              <w:autoSpaceDE w:val="0"/>
              <w:autoSpaceDN w:val="0"/>
              <w:adjustRightInd w:val="0"/>
              <w:spacing w:before="120" w:after="120" w:line="240" w:lineRule="auto"/>
              <w:jc w:val="both"/>
              <w:rPr>
                <w:rFonts w:eastAsia="Times New Roman" w:cstheme="minorHAnsi"/>
                <w:color w:val="000000"/>
              </w:rPr>
            </w:pPr>
            <w:r w:rsidRPr="006657D8">
              <w:rPr>
                <w:rFonts w:eastAsia="Times New Roman" w:cstheme="minorHAnsi"/>
                <w:color w:val="000000"/>
              </w:rPr>
              <w:t>Deadline for Written Questions Regarding the RFP</w:t>
            </w:r>
          </w:p>
        </w:tc>
        <w:tc>
          <w:tcPr>
            <w:tcW w:w="3528" w:type="dxa"/>
          </w:tcPr>
          <w:p w14:paraId="49778A64" w14:textId="4DDD175D" w:rsidR="005A1950" w:rsidRPr="006657D8" w:rsidRDefault="00135CD9" w:rsidP="00743B2F">
            <w:pPr>
              <w:widowControl w:val="0"/>
              <w:autoSpaceDE w:val="0"/>
              <w:autoSpaceDN w:val="0"/>
              <w:adjustRightInd w:val="0"/>
              <w:spacing w:before="120" w:after="120" w:line="240" w:lineRule="auto"/>
              <w:jc w:val="both"/>
              <w:rPr>
                <w:rFonts w:eastAsia="Times New Roman" w:cstheme="minorHAnsi"/>
                <w:color w:val="000000"/>
              </w:rPr>
            </w:pPr>
            <w:r>
              <w:rPr>
                <w:rFonts w:eastAsia="Times New Roman" w:cstheme="minorHAnsi"/>
                <w:color w:val="000000"/>
              </w:rPr>
              <w:t>September 27</w:t>
            </w:r>
            <w:r w:rsidR="005A1950" w:rsidRPr="006657D8">
              <w:rPr>
                <w:rFonts w:eastAsia="Times New Roman" w:cstheme="minorHAnsi"/>
                <w:color w:val="000000"/>
              </w:rPr>
              <w:t xml:space="preserve">, 2016 at </w:t>
            </w:r>
            <w:r>
              <w:rPr>
                <w:rFonts w:eastAsia="Times New Roman" w:cstheme="minorHAnsi"/>
                <w:color w:val="000000"/>
              </w:rPr>
              <w:t>1</w:t>
            </w:r>
            <w:r w:rsidR="005A1950" w:rsidRPr="006657D8">
              <w:rPr>
                <w:rFonts w:eastAsia="Times New Roman" w:cstheme="minorHAnsi"/>
                <w:color w:val="000000"/>
              </w:rPr>
              <w:t>2 pm</w:t>
            </w:r>
          </w:p>
        </w:tc>
      </w:tr>
      <w:tr w:rsidR="005A1950" w:rsidRPr="006657D8" w14:paraId="209C82CC" w14:textId="77777777" w:rsidTr="009C7685">
        <w:tc>
          <w:tcPr>
            <w:tcW w:w="5328" w:type="dxa"/>
          </w:tcPr>
          <w:p w14:paraId="2194FE40" w14:textId="77777777" w:rsidR="005A1950" w:rsidRPr="006657D8" w:rsidRDefault="005A1950" w:rsidP="00743B2F">
            <w:pPr>
              <w:widowControl w:val="0"/>
              <w:autoSpaceDE w:val="0"/>
              <w:autoSpaceDN w:val="0"/>
              <w:adjustRightInd w:val="0"/>
              <w:spacing w:before="120" w:after="120" w:line="240" w:lineRule="auto"/>
              <w:jc w:val="both"/>
              <w:rPr>
                <w:rFonts w:eastAsia="Times New Roman" w:cstheme="minorHAnsi"/>
                <w:color w:val="000000"/>
              </w:rPr>
            </w:pPr>
            <w:r w:rsidRPr="006657D8">
              <w:rPr>
                <w:rFonts w:eastAsia="Times New Roman" w:cstheme="minorHAnsi"/>
                <w:color w:val="000000"/>
              </w:rPr>
              <w:t>Responses to RFP Due</w:t>
            </w:r>
          </w:p>
        </w:tc>
        <w:tc>
          <w:tcPr>
            <w:tcW w:w="3528" w:type="dxa"/>
          </w:tcPr>
          <w:p w14:paraId="6BEA8FD3" w14:textId="6C7E6EDC" w:rsidR="005A1950" w:rsidRPr="006657D8" w:rsidRDefault="00135CD9" w:rsidP="00743B2F">
            <w:pPr>
              <w:widowControl w:val="0"/>
              <w:autoSpaceDE w:val="0"/>
              <w:autoSpaceDN w:val="0"/>
              <w:adjustRightInd w:val="0"/>
              <w:spacing w:before="120" w:after="120" w:line="240" w:lineRule="auto"/>
              <w:jc w:val="both"/>
              <w:rPr>
                <w:rFonts w:eastAsia="Times New Roman" w:cstheme="minorHAnsi"/>
                <w:color w:val="000000"/>
              </w:rPr>
            </w:pPr>
            <w:r>
              <w:rPr>
                <w:rFonts w:eastAsia="Times New Roman" w:cstheme="minorHAnsi"/>
                <w:color w:val="000000"/>
              </w:rPr>
              <w:t>October 7</w:t>
            </w:r>
            <w:r w:rsidR="005A1950" w:rsidRPr="006657D8">
              <w:rPr>
                <w:rFonts w:eastAsia="Times New Roman" w:cstheme="minorHAnsi"/>
                <w:color w:val="000000"/>
              </w:rPr>
              <w:t>, 2016 at 2 pm</w:t>
            </w:r>
          </w:p>
        </w:tc>
      </w:tr>
    </w:tbl>
    <w:p w14:paraId="2F528A60" w14:textId="77777777" w:rsidR="00C7194B" w:rsidRPr="00BA56AD" w:rsidRDefault="00C7194B" w:rsidP="00BA56AD">
      <w:pPr>
        <w:rPr>
          <w:b/>
          <w:bCs/>
          <w:i/>
        </w:rPr>
      </w:pPr>
      <w:r w:rsidRPr="00BA56AD">
        <w:rPr>
          <w:b/>
          <w:i/>
        </w:rPr>
        <w:t xml:space="preserve">** The University will make every effort to adhere to the above schedule.  It is subject however, to time extensions at the University’s discretion. </w:t>
      </w:r>
    </w:p>
    <w:p w14:paraId="0C935C8B" w14:textId="77777777" w:rsidR="00496F82" w:rsidRPr="00C13E9F" w:rsidRDefault="0076732C" w:rsidP="00BA56AD">
      <w:pPr>
        <w:pStyle w:val="Heading4"/>
        <w:rPr>
          <w:rFonts w:eastAsia="Times New Roman"/>
        </w:rPr>
      </w:pPr>
      <w:bookmarkStart w:id="23" w:name="_Toc460597925"/>
      <w:r w:rsidRPr="00C13E9F">
        <w:rPr>
          <w:rFonts w:eastAsia="Times New Roman"/>
        </w:rPr>
        <w:t>5</w:t>
      </w:r>
      <w:r w:rsidR="00496F82" w:rsidRPr="00C13E9F">
        <w:rPr>
          <w:rFonts w:eastAsia="Times New Roman"/>
        </w:rPr>
        <w:t>.</w:t>
      </w:r>
      <w:r w:rsidR="00C7194B" w:rsidRPr="00C13E9F">
        <w:rPr>
          <w:rFonts w:eastAsia="Times New Roman"/>
        </w:rPr>
        <w:t>2</w:t>
      </w:r>
      <w:r w:rsidR="00496F82" w:rsidRPr="00C13E9F">
        <w:rPr>
          <w:rFonts w:eastAsia="Times New Roman"/>
        </w:rPr>
        <w:t xml:space="preserve"> The RFP and Proposal</w:t>
      </w:r>
      <w:bookmarkEnd w:id="23"/>
      <w:r w:rsidR="00496F82" w:rsidRPr="00C13E9F">
        <w:rPr>
          <w:rFonts w:eastAsia="Times New Roman"/>
        </w:rPr>
        <w:t xml:space="preserve"> </w:t>
      </w:r>
    </w:p>
    <w:p w14:paraId="0C5207E8" w14:textId="1F981DBC" w:rsidR="008E46C1" w:rsidRPr="006657D8" w:rsidRDefault="008E46C1" w:rsidP="008E46C1">
      <w:pPr>
        <w:spacing w:before="120" w:after="120" w:line="240" w:lineRule="auto"/>
        <w:jc w:val="both"/>
        <w:rPr>
          <w:rFonts w:eastAsia="Times New Roman" w:cstheme="minorHAnsi"/>
        </w:rPr>
      </w:pPr>
      <w:r w:rsidRPr="006657D8">
        <w:rPr>
          <w:bCs/>
        </w:rPr>
        <w:t xml:space="preserve">All written questions and/or requests for clarification regarding this RFP must be submitted to </w:t>
      </w:r>
      <w:r w:rsidRPr="00FA51BE">
        <w:rPr>
          <w:bCs/>
        </w:rPr>
        <w:t xml:space="preserve">Paula Reyes via email at </w:t>
      </w:r>
      <w:hyperlink r:id="rId8" w:history="1">
        <w:r w:rsidRPr="00FA51BE">
          <w:rPr>
            <w:rStyle w:val="Hyperlink"/>
            <w:bCs/>
          </w:rPr>
          <w:t>preyes@oakland.edu</w:t>
        </w:r>
      </w:hyperlink>
      <w:r w:rsidRPr="00FA51BE">
        <w:rPr>
          <w:bCs/>
        </w:rPr>
        <w:t xml:space="preserve"> </w:t>
      </w:r>
      <w:r w:rsidRPr="00135CD9">
        <w:rPr>
          <w:bCs/>
        </w:rPr>
        <w:t xml:space="preserve">by </w:t>
      </w:r>
      <w:r w:rsidR="00135CD9">
        <w:rPr>
          <w:bCs/>
        </w:rPr>
        <w:t xml:space="preserve">noon, </w:t>
      </w:r>
      <w:r w:rsidR="00135CD9" w:rsidRPr="00135CD9">
        <w:rPr>
          <w:bCs/>
        </w:rPr>
        <w:t>September 27</w:t>
      </w:r>
      <w:r w:rsidRPr="00135CD9">
        <w:rPr>
          <w:bCs/>
        </w:rPr>
        <w:t>,</w:t>
      </w:r>
      <w:r w:rsidRPr="00FA51BE">
        <w:rPr>
          <w:bCs/>
        </w:rPr>
        <w:t xml:space="preserve"> 2016.  An addendum will be issued responding to questions </w:t>
      </w:r>
      <w:r w:rsidR="00626092" w:rsidRPr="00FA51BE">
        <w:rPr>
          <w:bCs/>
        </w:rPr>
        <w:t xml:space="preserve">and </w:t>
      </w:r>
      <w:r w:rsidR="00135CD9">
        <w:rPr>
          <w:bCs/>
        </w:rPr>
        <w:t xml:space="preserve">will be </w:t>
      </w:r>
      <w:r w:rsidR="00626092" w:rsidRPr="00FA51BE">
        <w:rPr>
          <w:bCs/>
        </w:rPr>
        <w:t>posted to the website for review and acknowledgement</w:t>
      </w:r>
      <w:r w:rsidRPr="00FA51BE">
        <w:rPr>
          <w:bCs/>
        </w:rPr>
        <w:t>.</w:t>
      </w:r>
      <w:r w:rsidRPr="006657D8">
        <w:rPr>
          <w:rFonts w:eastAsia="Times New Roman" w:cstheme="minorHAnsi"/>
        </w:rPr>
        <w:t xml:space="preserve">  During the period provided for in the preparation of proposals, or at any time thereafter, the University may issue addenda or amendments to this RFP.  These addenda will be numbered consecutively and will be </w:t>
      </w:r>
      <w:r w:rsidR="00626092" w:rsidRPr="006657D8">
        <w:rPr>
          <w:rFonts w:eastAsia="Times New Roman" w:cstheme="minorHAnsi"/>
        </w:rPr>
        <w:t>posted to the website</w:t>
      </w:r>
      <w:r w:rsidRPr="006657D8">
        <w:rPr>
          <w:rFonts w:eastAsia="Times New Roman" w:cstheme="minorHAnsi"/>
        </w:rPr>
        <w:t xml:space="preserve">.  All responses to this RFP should be prepared with full consideration of the </w:t>
      </w:r>
      <w:r w:rsidR="00135CD9">
        <w:rPr>
          <w:rFonts w:eastAsia="Times New Roman" w:cstheme="minorHAnsi"/>
        </w:rPr>
        <w:t xml:space="preserve">acknowledged </w:t>
      </w:r>
      <w:r w:rsidRPr="006657D8">
        <w:rPr>
          <w:rFonts w:eastAsia="Times New Roman" w:cstheme="minorHAnsi"/>
        </w:rPr>
        <w:t xml:space="preserve">addenda. </w:t>
      </w:r>
    </w:p>
    <w:p w14:paraId="420606BA" w14:textId="064E88A6" w:rsidR="0076732C" w:rsidRPr="006657D8" w:rsidRDefault="0076732C" w:rsidP="0076732C">
      <w:pPr>
        <w:spacing w:before="120" w:after="120" w:line="240" w:lineRule="auto"/>
        <w:jc w:val="both"/>
        <w:rPr>
          <w:rFonts w:eastAsia="Times New Roman" w:cstheme="minorHAnsi"/>
        </w:rPr>
      </w:pPr>
      <w:r>
        <w:rPr>
          <w:bCs/>
        </w:rPr>
        <w:t>Sealed RFP r</w:t>
      </w:r>
      <w:r w:rsidR="008E46C1" w:rsidRPr="0076732C">
        <w:rPr>
          <w:bCs/>
        </w:rPr>
        <w:t>esponses</w:t>
      </w:r>
      <w:r w:rsidR="008E46C1" w:rsidRPr="006657D8">
        <w:rPr>
          <w:bCs/>
        </w:rPr>
        <w:t xml:space="preserve"> are to be received in the Purchasing Department no later than 2:00 p.m.</w:t>
      </w:r>
      <w:r w:rsidR="00626092" w:rsidRPr="006657D8">
        <w:rPr>
          <w:bCs/>
        </w:rPr>
        <w:t>,</w:t>
      </w:r>
      <w:r w:rsidR="008E46C1" w:rsidRPr="006657D8">
        <w:rPr>
          <w:bCs/>
        </w:rPr>
        <w:t xml:space="preserve"> </w:t>
      </w:r>
      <w:r w:rsidR="00135CD9" w:rsidRPr="00135CD9">
        <w:rPr>
          <w:bCs/>
        </w:rPr>
        <w:t>October 7</w:t>
      </w:r>
      <w:r w:rsidR="008E46C1" w:rsidRPr="00135CD9">
        <w:rPr>
          <w:bCs/>
        </w:rPr>
        <w:t xml:space="preserve">, </w:t>
      </w:r>
      <w:r w:rsidR="008E46C1" w:rsidRPr="00FA51BE">
        <w:rPr>
          <w:bCs/>
        </w:rPr>
        <w:t>2016.</w:t>
      </w:r>
      <w:r w:rsidR="008E46C1" w:rsidRPr="006657D8">
        <w:rPr>
          <w:bCs/>
        </w:rPr>
        <w:t xml:space="preserve">  </w:t>
      </w:r>
      <w:r w:rsidRPr="006657D8">
        <w:rPr>
          <w:rFonts w:eastAsia="Times New Roman" w:cstheme="minorHAnsi"/>
        </w:rPr>
        <w:t xml:space="preserve">The proposer shall submit 3 bound copies and one electronic copy of their proposal to the Purchasing Department located at 201 Meadow Brook Rd, Rochester MI 48309, PSS Bldg., </w:t>
      </w:r>
      <w:proofErr w:type="gramStart"/>
      <w:r w:rsidRPr="006657D8">
        <w:rPr>
          <w:rFonts w:eastAsia="Times New Roman" w:cstheme="minorHAnsi"/>
        </w:rPr>
        <w:t>Room</w:t>
      </w:r>
      <w:proofErr w:type="gramEnd"/>
      <w:r w:rsidRPr="006657D8">
        <w:rPr>
          <w:rFonts w:eastAsia="Times New Roman" w:cstheme="minorHAnsi"/>
        </w:rPr>
        <w:t xml:space="preserve"> 13.</w:t>
      </w:r>
    </w:p>
    <w:p w14:paraId="43F7E84E" w14:textId="51DAE02E" w:rsidR="00FA51BE" w:rsidRDefault="0076732C" w:rsidP="0076732C">
      <w:pPr>
        <w:spacing w:before="120" w:after="120" w:line="240" w:lineRule="auto"/>
        <w:jc w:val="both"/>
        <w:rPr>
          <w:rFonts w:eastAsia="Times New Roman" w:cstheme="minorHAnsi"/>
        </w:rPr>
      </w:pPr>
      <w:r w:rsidRPr="006657D8">
        <w:rPr>
          <w:rFonts w:eastAsia="Times New Roman" w:cstheme="minorHAnsi"/>
        </w:rPr>
        <w:t xml:space="preserve">An individual link request should be sent to Paula Reyes </w:t>
      </w:r>
      <w:hyperlink r:id="rId9" w:history="1">
        <w:r w:rsidRPr="006657D8">
          <w:rPr>
            <w:rStyle w:val="Hyperlink"/>
            <w:rFonts w:eastAsia="Times New Roman" w:cstheme="minorHAnsi"/>
          </w:rPr>
          <w:t>preyes@oakland.edu</w:t>
        </w:r>
      </w:hyperlink>
      <w:r w:rsidRPr="006657D8">
        <w:rPr>
          <w:rFonts w:eastAsia="Times New Roman" w:cstheme="minorHAnsi"/>
        </w:rPr>
        <w:t xml:space="preserve">, no later than 24-48 hours before the proposal submission deadline.  An electronic copy is required to be received no later than 2:00 p.m., </w:t>
      </w:r>
      <w:r w:rsidR="00135CD9" w:rsidRPr="00135CD9">
        <w:rPr>
          <w:bCs/>
        </w:rPr>
        <w:t>October 7,</w:t>
      </w:r>
      <w:r w:rsidR="00135CD9">
        <w:rPr>
          <w:bCs/>
        </w:rPr>
        <w:t xml:space="preserve"> </w:t>
      </w:r>
      <w:r w:rsidR="00FA51BE" w:rsidRPr="00FA51BE">
        <w:rPr>
          <w:bCs/>
        </w:rPr>
        <w:t>2016</w:t>
      </w:r>
      <w:r w:rsidR="00FA51BE">
        <w:rPr>
          <w:bCs/>
        </w:rPr>
        <w:t>.</w:t>
      </w:r>
      <w:r w:rsidRPr="006657D8">
        <w:rPr>
          <w:rFonts w:eastAsia="Times New Roman" w:cstheme="minorHAnsi"/>
        </w:rPr>
        <w:t xml:space="preserve">  Late, faxed or emailed responses will not be accepted.</w:t>
      </w:r>
      <w:r>
        <w:rPr>
          <w:rFonts w:eastAsia="Times New Roman" w:cstheme="minorHAnsi"/>
        </w:rPr>
        <w:t xml:space="preserve">  </w:t>
      </w:r>
    </w:p>
    <w:p w14:paraId="7C3CF74A" w14:textId="6BBD8133" w:rsidR="0076732C" w:rsidRPr="006657D8" w:rsidRDefault="008E46C1" w:rsidP="0076732C">
      <w:pPr>
        <w:spacing w:before="120" w:after="120" w:line="240" w:lineRule="auto"/>
        <w:jc w:val="both"/>
        <w:rPr>
          <w:rFonts w:eastAsia="Times New Roman" w:cstheme="minorHAnsi"/>
        </w:rPr>
      </w:pPr>
      <w:r w:rsidRPr="006657D8">
        <w:rPr>
          <w:bCs/>
        </w:rPr>
        <w:t>All</w:t>
      </w:r>
      <w:r w:rsidRPr="006657D8">
        <w:t xml:space="preserve"> submittal </w:t>
      </w:r>
      <w:r w:rsidR="00626092" w:rsidRPr="006657D8">
        <w:t>materials should be in a spiral</w:t>
      </w:r>
      <w:r w:rsidRPr="006657D8">
        <w:t xml:space="preserve"> or comb-bound booklet. The bound document shall be 8 ½” x 11” format</w:t>
      </w:r>
      <w:r w:rsidR="0076732C">
        <w:t xml:space="preserve">, no smaller than 11 font, up to </w:t>
      </w:r>
      <w:r w:rsidR="00C73BCD" w:rsidRPr="0004783F">
        <w:t>2</w:t>
      </w:r>
      <w:r w:rsidR="0076732C" w:rsidRPr="0004783F">
        <w:t>0</w:t>
      </w:r>
      <w:r w:rsidR="0076732C">
        <w:t xml:space="preserve"> pages, </w:t>
      </w:r>
      <w:r w:rsidR="00626092" w:rsidRPr="006657D8">
        <w:t>and should not contain unnecessary elaborate brochures or other presentations beyond those sufficient to present a complete and effective quotation</w:t>
      </w:r>
      <w:r w:rsidRPr="006657D8">
        <w:t xml:space="preserve">.  </w:t>
      </w:r>
    </w:p>
    <w:p w14:paraId="49E7DD66" w14:textId="77777777" w:rsidR="00496F82" w:rsidRPr="006657D8" w:rsidRDefault="00496F82" w:rsidP="00743B2F">
      <w:pPr>
        <w:spacing w:before="120" w:after="120" w:line="240" w:lineRule="auto"/>
        <w:jc w:val="both"/>
      </w:pPr>
      <w:r w:rsidRPr="006657D8">
        <w:t xml:space="preserve">Expenses for developing and presenting responses to this RFP shall be the entire responsibility of the </w:t>
      </w:r>
      <w:r w:rsidR="00554960" w:rsidRPr="006657D8">
        <w:t>Vendor</w:t>
      </w:r>
      <w:r w:rsidRPr="006657D8">
        <w:t xml:space="preserve"> and shall not be chargeable to the University.  All supporting documentation and manuals submitted with this proposal will become the property of the University.</w:t>
      </w:r>
      <w:r w:rsidR="00554960" w:rsidRPr="006657D8">
        <w:t xml:space="preserve">  The Vendor understands that the University complies with the Michigan Freedom of Information Act (“FOIA”) and that University may provide Confidential Information to other persons or entities upon receipt of a FOIA request.</w:t>
      </w:r>
    </w:p>
    <w:p w14:paraId="5F257449" w14:textId="77777777" w:rsidR="00C7194B" w:rsidRPr="00C7194B" w:rsidRDefault="0076732C" w:rsidP="00BA56AD">
      <w:pPr>
        <w:pStyle w:val="Heading4"/>
        <w:rPr>
          <w:rFonts w:eastAsia="Times New Roman"/>
        </w:rPr>
      </w:pPr>
      <w:bookmarkStart w:id="24" w:name="_Toc460597926"/>
      <w:r>
        <w:rPr>
          <w:rFonts w:eastAsia="Times New Roman"/>
        </w:rPr>
        <w:t>5</w:t>
      </w:r>
      <w:r w:rsidR="00C7194B" w:rsidRPr="00C7194B">
        <w:rPr>
          <w:rFonts w:eastAsia="Times New Roman"/>
        </w:rPr>
        <w:t>.</w:t>
      </w:r>
      <w:r>
        <w:rPr>
          <w:rFonts w:eastAsia="Times New Roman"/>
        </w:rPr>
        <w:t>3</w:t>
      </w:r>
      <w:r w:rsidR="00C7194B" w:rsidRPr="00C7194B">
        <w:rPr>
          <w:rFonts w:eastAsia="Times New Roman"/>
        </w:rPr>
        <w:t xml:space="preserve"> T</w:t>
      </w:r>
      <w:r w:rsidR="00C7194B" w:rsidRPr="006657D8">
        <w:rPr>
          <w:rFonts w:eastAsia="Times New Roman"/>
        </w:rPr>
        <w:t>erms and Conditions</w:t>
      </w:r>
      <w:bookmarkEnd w:id="24"/>
      <w:r w:rsidR="00C7194B" w:rsidRPr="006657D8">
        <w:rPr>
          <w:rFonts w:eastAsia="Times New Roman"/>
        </w:rPr>
        <w:t xml:space="preserve"> </w:t>
      </w:r>
    </w:p>
    <w:p w14:paraId="3AEAF361" w14:textId="77777777" w:rsidR="00554960" w:rsidRDefault="00554960" w:rsidP="00743B2F">
      <w:pPr>
        <w:pStyle w:val="Default"/>
        <w:spacing w:before="120" w:after="120"/>
        <w:jc w:val="both"/>
        <w:rPr>
          <w:rFonts w:asciiTheme="minorHAnsi" w:hAnsiTheme="minorHAnsi"/>
          <w:sz w:val="22"/>
          <w:szCs w:val="22"/>
        </w:rPr>
      </w:pPr>
      <w:r w:rsidRPr="006657D8">
        <w:rPr>
          <w:rFonts w:asciiTheme="minorHAnsi" w:hAnsiTheme="minorHAnsi"/>
          <w:sz w:val="22"/>
          <w:szCs w:val="22"/>
        </w:rPr>
        <w:t>This RFP in no manner obligates the University to the eventual purchase of any products or services described, implied, or which may be proposed, and may be terminated by the University without penalty or obligation at any time.</w:t>
      </w:r>
    </w:p>
    <w:p w14:paraId="6287A86D" w14:textId="77777777" w:rsidR="006657D8" w:rsidRDefault="006657D8" w:rsidP="00743B2F">
      <w:pPr>
        <w:pStyle w:val="Default"/>
        <w:spacing w:before="120" w:after="120"/>
        <w:jc w:val="both"/>
        <w:rPr>
          <w:rFonts w:asciiTheme="minorHAnsi" w:hAnsiTheme="minorHAnsi"/>
          <w:sz w:val="22"/>
          <w:szCs w:val="22"/>
        </w:rPr>
      </w:pPr>
      <w:r w:rsidRPr="006657D8">
        <w:rPr>
          <w:rFonts w:asciiTheme="minorHAnsi" w:hAnsiTheme="minorHAnsi"/>
          <w:sz w:val="22"/>
          <w:szCs w:val="22"/>
        </w:rPr>
        <w:t>Any person, firm, corporation or association submitting a proposal shall be deemed to have read and understood all the terms, conditions and requirements in the specifications/scope of work.</w:t>
      </w:r>
    </w:p>
    <w:p w14:paraId="095555C9" w14:textId="77777777" w:rsidR="00496F82" w:rsidRPr="006657D8" w:rsidRDefault="00496F82" w:rsidP="00743B2F">
      <w:pPr>
        <w:pStyle w:val="Default"/>
        <w:spacing w:before="120" w:after="120"/>
        <w:jc w:val="both"/>
        <w:rPr>
          <w:rFonts w:asciiTheme="minorHAnsi" w:hAnsiTheme="minorHAnsi"/>
          <w:sz w:val="22"/>
          <w:szCs w:val="22"/>
        </w:rPr>
      </w:pPr>
      <w:r w:rsidRPr="006657D8">
        <w:rPr>
          <w:rFonts w:asciiTheme="minorHAnsi" w:hAnsiTheme="minorHAnsi"/>
          <w:sz w:val="22"/>
          <w:szCs w:val="22"/>
        </w:rPr>
        <w:t>Conflict of Interest</w:t>
      </w:r>
      <w:r w:rsidR="006657D8">
        <w:rPr>
          <w:rFonts w:asciiTheme="minorHAnsi" w:hAnsiTheme="minorHAnsi"/>
          <w:sz w:val="22"/>
          <w:szCs w:val="22"/>
        </w:rPr>
        <w:t>:</w:t>
      </w:r>
      <w:r w:rsidRPr="006657D8">
        <w:rPr>
          <w:rFonts w:asciiTheme="minorHAnsi" w:hAnsiTheme="minorHAnsi"/>
          <w:sz w:val="22"/>
          <w:szCs w:val="22"/>
        </w:rPr>
        <w:t xml:space="preserve">  </w:t>
      </w:r>
      <w:r w:rsidR="006657D8">
        <w:rPr>
          <w:rFonts w:asciiTheme="minorHAnsi" w:hAnsiTheme="minorHAnsi"/>
          <w:sz w:val="22"/>
          <w:szCs w:val="22"/>
        </w:rPr>
        <w:t>T</w:t>
      </w:r>
      <w:r w:rsidRPr="006657D8">
        <w:rPr>
          <w:rFonts w:asciiTheme="minorHAnsi" w:hAnsiTheme="minorHAnsi"/>
          <w:sz w:val="22"/>
          <w:szCs w:val="22"/>
        </w:rPr>
        <w:t xml:space="preserve">he </w:t>
      </w:r>
      <w:r w:rsidR="006657D8">
        <w:rPr>
          <w:rFonts w:asciiTheme="minorHAnsi" w:hAnsiTheme="minorHAnsi"/>
          <w:sz w:val="22"/>
          <w:szCs w:val="22"/>
        </w:rPr>
        <w:t>Vendor</w:t>
      </w:r>
      <w:r w:rsidRPr="006657D8">
        <w:rPr>
          <w:rFonts w:asciiTheme="minorHAnsi" w:hAnsiTheme="minorHAnsi"/>
          <w:sz w:val="22"/>
          <w:szCs w:val="22"/>
        </w:rPr>
        <w:t xml:space="preserve"> affirms that to the best of its knowledge there exists no actual or potential conflict-of-interest between the </w:t>
      </w:r>
      <w:r w:rsidR="006657D8">
        <w:rPr>
          <w:rFonts w:asciiTheme="minorHAnsi" w:hAnsiTheme="minorHAnsi"/>
          <w:sz w:val="22"/>
          <w:szCs w:val="22"/>
        </w:rPr>
        <w:t>Vendor</w:t>
      </w:r>
      <w:r w:rsidRPr="006657D8">
        <w:rPr>
          <w:rFonts w:asciiTheme="minorHAnsi" w:hAnsiTheme="minorHAnsi"/>
          <w:sz w:val="22"/>
          <w:szCs w:val="22"/>
        </w:rPr>
        <w:t xml:space="preserve">'s family, business, or financial interests and providing the Services. The </w:t>
      </w:r>
      <w:r w:rsidR="006657D8">
        <w:rPr>
          <w:rFonts w:asciiTheme="minorHAnsi" w:hAnsiTheme="minorHAnsi"/>
          <w:sz w:val="22"/>
          <w:szCs w:val="22"/>
        </w:rPr>
        <w:t>Vendor</w:t>
      </w:r>
      <w:r w:rsidRPr="006657D8">
        <w:rPr>
          <w:rFonts w:asciiTheme="minorHAnsi" w:hAnsiTheme="minorHAnsi"/>
          <w:sz w:val="22"/>
          <w:szCs w:val="22"/>
        </w:rPr>
        <w:t xml:space="preserve"> will not attempt to influence any University employee by the direct or indirect offer of anything of value. The </w:t>
      </w:r>
      <w:r w:rsidR="006657D8">
        <w:rPr>
          <w:rFonts w:asciiTheme="minorHAnsi" w:hAnsiTheme="minorHAnsi"/>
          <w:sz w:val="22"/>
          <w:szCs w:val="22"/>
        </w:rPr>
        <w:t>Vendor</w:t>
      </w:r>
      <w:r w:rsidRPr="006657D8">
        <w:rPr>
          <w:rFonts w:asciiTheme="minorHAnsi" w:hAnsiTheme="minorHAnsi"/>
          <w:sz w:val="22"/>
          <w:szCs w:val="22"/>
        </w:rPr>
        <w:t xml:space="preserve"> also warrants that no officer or employee of the University has or will have a direct or indirect personal financial interest in the Agreement. The </w:t>
      </w:r>
      <w:r w:rsidR="006657D8">
        <w:rPr>
          <w:rFonts w:asciiTheme="minorHAnsi" w:hAnsiTheme="minorHAnsi"/>
          <w:sz w:val="22"/>
          <w:szCs w:val="22"/>
        </w:rPr>
        <w:t>Vendor</w:t>
      </w:r>
      <w:r w:rsidRPr="006657D8">
        <w:rPr>
          <w:rFonts w:asciiTheme="minorHAnsi" w:hAnsiTheme="minorHAnsi"/>
          <w:sz w:val="22"/>
          <w:szCs w:val="22"/>
        </w:rPr>
        <w:t xml:space="preserve"> also affirms that neither the </w:t>
      </w:r>
      <w:r w:rsidR="006657D8">
        <w:rPr>
          <w:rFonts w:asciiTheme="minorHAnsi" w:hAnsiTheme="minorHAnsi"/>
          <w:sz w:val="22"/>
          <w:szCs w:val="22"/>
        </w:rPr>
        <w:t>Vendor</w:t>
      </w:r>
      <w:r w:rsidRPr="006657D8">
        <w:rPr>
          <w:rFonts w:asciiTheme="minorHAnsi" w:hAnsiTheme="minorHAnsi"/>
          <w:sz w:val="22"/>
          <w:szCs w:val="22"/>
        </w:rPr>
        <w:t xml:space="preserve"> nor any of its employees has paid or agreed to pay any person, other than bona fide employees and consultants working solely for the </w:t>
      </w:r>
      <w:r w:rsidR="006657D8">
        <w:rPr>
          <w:rFonts w:asciiTheme="minorHAnsi" w:hAnsiTheme="minorHAnsi"/>
          <w:sz w:val="22"/>
          <w:szCs w:val="22"/>
        </w:rPr>
        <w:t>Vendor</w:t>
      </w:r>
      <w:r w:rsidRPr="006657D8">
        <w:rPr>
          <w:rFonts w:asciiTheme="minorHAnsi" w:hAnsiTheme="minorHAnsi"/>
          <w:sz w:val="22"/>
          <w:szCs w:val="22"/>
        </w:rPr>
        <w:t xml:space="preserve">, any fee, commission, percentage, brokerage fee, gift or any other consideration contingent upon or resulting from the execution of an Agreement. </w:t>
      </w:r>
    </w:p>
    <w:p w14:paraId="29C8C0FC" w14:textId="77777777" w:rsidR="00496F82" w:rsidRPr="006657D8" w:rsidRDefault="00496F82" w:rsidP="00743B2F">
      <w:pPr>
        <w:pStyle w:val="Default"/>
        <w:spacing w:before="120" w:after="120"/>
        <w:jc w:val="both"/>
        <w:rPr>
          <w:rFonts w:asciiTheme="minorHAnsi" w:hAnsiTheme="minorHAnsi"/>
          <w:sz w:val="22"/>
          <w:szCs w:val="22"/>
        </w:rPr>
      </w:pPr>
      <w:r w:rsidRPr="006657D8">
        <w:rPr>
          <w:rFonts w:asciiTheme="minorHAnsi" w:hAnsiTheme="minorHAnsi"/>
          <w:sz w:val="22"/>
          <w:szCs w:val="22"/>
        </w:rPr>
        <w:t xml:space="preserve">In the event of change in either </w:t>
      </w:r>
      <w:r w:rsidR="006657D8">
        <w:rPr>
          <w:rFonts w:asciiTheme="minorHAnsi" w:hAnsiTheme="minorHAnsi"/>
          <w:sz w:val="22"/>
          <w:szCs w:val="22"/>
        </w:rPr>
        <w:t>Vendor</w:t>
      </w:r>
      <w:r w:rsidRPr="006657D8">
        <w:rPr>
          <w:rFonts w:asciiTheme="minorHAnsi" w:hAnsiTheme="minorHAnsi"/>
          <w:sz w:val="22"/>
          <w:szCs w:val="22"/>
        </w:rPr>
        <w:t xml:space="preserve">’s interests or Services under this Agreement, the </w:t>
      </w:r>
      <w:r w:rsidR="006657D8">
        <w:rPr>
          <w:rFonts w:asciiTheme="minorHAnsi" w:hAnsiTheme="minorHAnsi"/>
          <w:sz w:val="22"/>
          <w:szCs w:val="22"/>
        </w:rPr>
        <w:t xml:space="preserve">Vendor </w:t>
      </w:r>
      <w:r w:rsidRPr="006657D8">
        <w:rPr>
          <w:rFonts w:asciiTheme="minorHAnsi" w:hAnsiTheme="minorHAnsi"/>
          <w:sz w:val="22"/>
          <w:szCs w:val="22"/>
        </w:rPr>
        <w:t xml:space="preserve">will inform the University regarding all possible conflicts-of interest which may arise as a result of such change. The </w:t>
      </w:r>
      <w:r w:rsidR="006657D8">
        <w:rPr>
          <w:rFonts w:asciiTheme="minorHAnsi" w:hAnsiTheme="minorHAnsi"/>
          <w:sz w:val="22"/>
          <w:szCs w:val="22"/>
        </w:rPr>
        <w:t>Vendor</w:t>
      </w:r>
      <w:r w:rsidRPr="006657D8">
        <w:rPr>
          <w:rFonts w:asciiTheme="minorHAnsi" w:hAnsiTheme="minorHAnsi"/>
          <w:sz w:val="22"/>
          <w:szCs w:val="22"/>
        </w:rPr>
        <w:t xml:space="preserve"> agrees that conflicts-of-interest will be resolved to the University’s satisfaction or the University may terminate the Agreement. </w:t>
      </w:r>
    </w:p>
    <w:p w14:paraId="15A04988" w14:textId="77777777" w:rsidR="00496F82" w:rsidRDefault="00496F82" w:rsidP="00743B2F">
      <w:pPr>
        <w:spacing w:before="120" w:after="120" w:line="240" w:lineRule="auto"/>
        <w:jc w:val="both"/>
      </w:pPr>
      <w:r w:rsidRPr="006657D8">
        <w:t xml:space="preserve">Oakland University reserves the following rights:  to accept or reject any bid; to reject all bids’ to waive any formalities or irregularities contained in a bid that do not comply with the terms and conditions of the invitation to bid, any modifications to the invitation to bid, or any specifications; to select the bid and/or items that in the sole and absolute discretion of Oakland University are in Oakland University’s best interest whether or not the bid selected is the lowest monetary bid </w:t>
      </w:r>
      <w:r w:rsidR="00E62128" w:rsidRPr="006657D8">
        <w:t>received</w:t>
      </w:r>
      <w:r w:rsidRPr="006657D8">
        <w:t>.</w:t>
      </w:r>
    </w:p>
    <w:p w14:paraId="4131B2E9" w14:textId="77777777" w:rsidR="006657D8" w:rsidRPr="006657D8" w:rsidRDefault="006657D8" w:rsidP="00743B2F">
      <w:pPr>
        <w:spacing w:before="120" w:after="120" w:line="240" w:lineRule="auto"/>
        <w:jc w:val="both"/>
      </w:pPr>
      <w:r w:rsidRPr="006657D8">
        <w:t xml:space="preserve">Any contract resulting from this Request for Proposal is subject to and shall be performed in accordance with the University’s General Terms and Conditions for Agreement located at the following: </w:t>
      </w:r>
      <w:hyperlink r:id="rId10" w:history="1">
        <w:r w:rsidRPr="00345148">
          <w:rPr>
            <w:rStyle w:val="Hyperlink"/>
          </w:rPr>
          <w:t>OU Terms &amp; Conditions</w:t>
        </w:r>
      </w:hyperlink>
      <w:r w:rsidRPr="006657D8">
        <w:t>.</w:t>
      </w:r>
    </w:p>
    <w:p w14:paraId="2AA95995" w14:textId="77777777" w:rsidR="00496F82" w:rsidRPr="00C13E9F" w:rsidRDefault="0076732C" w:rsidP="00BA56AD">
      <w:pPr>
        <w:pStyle w:val="Heading4"/>
        <w:rPr>
          <w:rFonts w:eastAsia="Times New Roman"/>
        </w:rPr>
      </w:pPr>
      <w:bookmarkStart w:id="25" w:name="_Toc460597927"/>
      <w:r w:rsidRPr="00C13E9F">
        <w:rPr>
          <w:rFonts w:eastAsia="Times New Roman"/>
        </w:rPr>
        <w:t>5</w:t>
      </w:r>
      <w:r w:rsidR="00496F82" w:rsidRPr="00C13E9F">
        <w:rPr>
          <w:rFonts w:eastAsia="Times New Roman"/>
        </w:rPr>
        <w:t>.</w:t>
      </w:r>
      <w:r w:rsidRPr="00C13E9F">
        <w:rPr>
          <w:rFonts w:eastAsia="Times New Roman"/>
        </w:rPr>
        <w:t>4</w:t>
      </w:r>
      <w:r w:rsidR="00496F82" w:rsidRPr="00C13E9F">
        <w:rPr>
          <w:rFonts w:eastAsia="Times New Roman"/>
        </w:rPr>
        <w:t xml:space="preserve"> Insurance Requirements</w:t>
      </w:r>
      <w:bookmarkEnd w:id="25"/>
    </w:p>
    <w:p w14:paraId="3DDE60CD" w14:textId="77777777" w:rsidR="006657D8" w:rsidRPr="006657D8" w:rsidRDefault="006657D8" w:rsidP="00743B2F">
      <w:pPr>
        <w:spacing w:before="120" w:after="120" w:line="240" w:lineRule="auto"/>
        <w:jc w:val="both"/>
        <w:rPr>
          <w:bCs/>
          <w:i/>
          <w:color w:val="0070C0"/>
        </w:rPr>
      </w:pPr>
      <w:r w:rsidRPr="006657D8">
        <w:rPr>
          <w:bCs/>
          <w:i/>
        </w:rPr>
        <w:t>The awarded Vendor will be required to obtain insurance protecting Oakland University, Vendor and any subcontractor of Vendor performing services covered by the RFP. The awarded Vendor agrees to immediately comply with the insurance provisions and maintain insurance levels at Vendor’s sole expense, as detailed in Attachment 8 – Oakland University Sample Contract. Vendor shall provide acknowledgement and evidence of such insurance prior to execution of the Contract. Vendor’s failure to comply with these provisions shall cause Vendor’s proposal to be considered non-responsive.</w:t>
      </w:r>
    </w:p>
    <w:p w14:paraId="4EBEF56D" w14:textId="77777777" w:rsidR="0044298E" w:rsidRPr="0004783F" w:rsidRDefault="0044298E" w:rsidP="0044298E">
      <w:pPr>
        <w:spacing w:before="120" w:after="120" w:line="240" w:lineRule="auto"/>
        <w:jc w:val="both"/>
      </w:pPr>
      <w:r w:rsidRPr="0004783F">
        <w:t>If your firm is selected for this service proof of the following insurance coverage will be required:</w:t>
      </w:r>
    </w:p>
    <w:p w14:paraId="0EDA2F51" w14:textId="77777777" w:rsidR="0044298E" w:rsidRPr="0004783F" w:rsidRDefault="0044298E" w:rsidP="0044298E">
      <w:pPr>
        <w:spacing w:before="120" w:after="120" w:line="240" w:lineRule="auto"/>
        <w:jc w:val="both"/>
        <w:rPr>
          <w:bCs/>
        </w:rPr>
      </w:pPr>
    </w:p>
    <w:p w14:paraId="6355EC4C" w14:textId="77777777" w:rsidR="0044298E" w:rsidRPr="0004783F" w:rsidRDefault="0044298E" w:rsidP="0044298E">
      <w:pPr>
        <w:spacing w:before="120" w:after="120" w:line="240" w:lineRule="auto"/>
        <w:ind w:left="1080"/>
        <w:jc w:val="both"/>
      </w:pPr>
      <w:r w:rsidRPr="0004783F">
        <w:t>Commercial General Liability:</w:t>
      </w:r>
      <w:r w:rsidRPr="0004783F">
        <w:tab/>
      </w:r>
      <w:r w:rsidRPr="0004783F">
        <w:tab/>
        <w:t xml:space="preserve">  </w:t>
      </w:r>
      <w:r w:rsidRPr="0004783F">
        <w:tab/>
        <w:t xml:space="preserve">$1,000,000 </w:t>
      </w:r>
    </w:p>
    <w:p w14:paraId="72571073" w14:textId="77777777" w:rsidR="0044298E" w:rsidRPr="0004783F" w:rsidRDefault="0044298E" w:rsidP="0044298E">
      <w:pPr>
        <w:spacing w:before="120" w:after="120" w:line="240" w:lineRule="auto"/>
        <w:ind w:left="1080"/>
        <w:jc w:val="both"/>
      </w:pPr>
      <w:r w:rsidRPr="0004783F">
        <w:t xml:space="preserve">Automobile Liability:  </w:t>
      </w:r>
      <w:r w:rsidRPr="0004783F">
        <w:tab/>
      </w:r>
      <w:r w:rsidRPr="0004783F">
        <w:tab/>
      </w:r>
      <w:r w:rsidRPr="0004783F">
        <w:tab/>
      </w:r>
      <w:r w:rsidRPr="0004783F">
        <w:tab/>
        <w:t>$1,000,000</w:t>
      </w:r>
    </w:p>
    <w:p w14:paraId="111EFAC0" w14:textId="1EF3F3B8" w:rsidR="0044298E" w:rsidRPr="0004783F" w:rsidRDefault="0044298E" w:rsidP="0044298E">
      <w:pPr>
        <w:spacing w:before="120" w:after="120" w:line="240" w:lineRule="auto"/>
        <w:ind w:left="1080"/>
        <w:jc w:val="both"/>
      </w:pPr>
      <w:r w:rsidRPr="0004783F">
        <w:t xml:space="preserve">Umbrella Liability </w:t>
      </w:r>
      <w:r w:rsidRPr="0004783F">
        <w:tab/>
      </w:r>
      <w:r w:rsidRPr="0004783F">
        <w:tab/>
      </w:r>
      <w:r w:rsidRPr="0004783F">
        <w:tab/>
      </w:r>
      <w:r w:rsidRPr="0004783F">
        <w:tab/>
      </w:r>
      <w:r w:rsidRPr="0004783F">
        <w:tab/>
        <w:t>$1,000,000</w:t>
      </w:r>
    </w:p>
    <w:p w14:paraId="6C864BAC" w14:textId="0FD9A872" w:rsidR="0044298E" w:rsidRPr="0004783F" w:rsidRDefault="0044298E" w:rsidP="0044298E">
      <w:pPr>
        <w:spacing w:before="120" w:after="120" w:line="240" w:lineRule="auto"/>
        <w:ind w:left="1080"/>
        <w:jc w:val="both"/>
      </w:pPr>
      <w:r w:rsidRPr="0004783F">
        <w:t>Professional Liability/Cyber Liability</w:t>
      </w:r>
      <w:r w:rsidRPr="0004783F">
        <w:tab/>
      </w:r>
      <w:r w:rsidRPr="0004783F">
        <w:tab/>
      </w:r>
      <w:r w:rsidRPr="0004783F">
        <w:tab/>
        <w:t>$1,000,000</w:t>
      </w:r>
    </w:p>
    <w:p w14:paraId="771200F7" w14:textId="77777777" w:rsidR="0044298E" w:rsidRPr="0004783F" w:rsidRDefault="0044298E" w:rsidP="0044298E">
      <w:pPr>
        <w:spacing w:before="120" w:after="120" w:line="240" w:lineRule="auto"/>
        <w:ind w:left="1080"/>
        <w:jc w:val="both"/>
      </w:pPr>
      <w:r w:rsidRPr="0004783F">
        <w:t>Worker’s Comp</w:t>
      </w:r>
      <w:r w:rsidRPr="0004783F">
        <w:tab/>
      </w:r>
      <w:r w:rsidRPr="0004783F">
        <w:tab/>
      </w:r>
      <w:r w:rsidRPr="0004783F">
        <w:tab/>
      </w:r>
      <w:r w:rsidRPr="0004783F">
        <w:tab/>
      </w:r>
      <w:r w:rsidRPr="0004783F">
        <w:tab/>
        <w:t>Statutory Limits</w:t>
      </w:r>
    </w:p>
    <w:p w14:paraId="08BBEAC3" w14:textId="77777777" w:rsidR="0044298E" w:rsidRPr="0004783F" w:rsidRDefault="0044298E" w:rsidP="0044298E">
      <w:pPr>
        <w:spacing w:before="120" w:after="120" w:line="240" w:lineRule="auto"/>
        <w:jc w:val="both"/>
      </w:pPr>
    </w:p>
    <w:p w14:paraId="641F3C56" w14:textId="77777777" w:rsidR="0044298E" w:rsidRPr="0004783F" w:rsidRDefault="0044298E" w:rsidP="0044298E">
      <w:pPr>
        <w:pStyle w:val="ListParagraph"/>
        <w:numPr>
          <w:ilvl w:val="0"/>
          <w:numId w:val="30"/>
        </w:numPr>
        <w:spacing w:before="120" w:after="120" w:line="240" w:lineRule="auto"/>
        <w:jc w:val="both"/>
      </w:pPr>
      <w:r w:rsidRPr="0004783F">
        <w:t xml:space="preserve">Oakland University must be listed as an “Additional Insured” on the Certificate of Insurance.   </w:t>
      </w:r>
    </w:p>
    <w:p w14:paraId="0001D6DD" w14:textId="1D5A91A0" w:rsidR="0044298E" w:rsidRPr="0004783F" w:rsidRDefault="0044298E" w:rsidP="0044298E">
      <w:pPr>
        <w:pStyle w:val="ListParagraph"/>
        <w:numPr>
          <w:ilvl w:val="0"/>
          <w:numId w:val="30"/>
        </w:numPr>
        <w:spacing w:before="120" w:after="120" w:line="240" w:lineRule="auto"/>
        <w:jc w:val="both"/>
      </w:pPr>
      <w:r w:rsidRPr="0004783F">
        <w:t xml:space="preserve">Vendor must provide an insurance certificate before commencing service delivery, must keep the certificate up-to-date, and must forward copies of all revised certificates of insurance to the Purchasing Department at Oakland University within thirty (30) days of the change.  </w:t>
      </w:r>
    </w:p>
    <w:p w14:paraId="2C29E507" w14:textId="619C8618" w:rsidR="0044298E" w:rsidRPr="0004783F" w:rsidRDefault="0044298E" w:rsidP="0044298E">
      <w:pPr>
        <w:pStyle w:val="ListParagraph"/>
        <w:numPr>
          <w:ilvl w:val="0"/>
          <w:numId w:val="30"/>
        </w:numPr>
        <w:spacing w:before="120" w:after="120" w:line="240" w:lineRule="auto"/>
        <w:jc w:val="both"/>
      </w:pPr>
      <w:r w:rsidRPr="0004783F">
        <w:t>Notice of cancellation must be submitted thirty (30) days prior to the termination of the insurance coverage.</w:t>
      </w:r>
    </w:p>
    <w:p w14:paraId="1BA97725" w14:textId="77777777" w:rsidR="0044298E" w:rsidRDefault="0044298E" w:rsidP="00743B2F">
      <w:pPr>
        <w:spacing w:before="120" w:after="120" w:line="240" w:lineRule="auto"/>
        <w:jc w:val="both"/>
        <w:rPr>
          <w:highlight w:val="yellow"/>
        </w:rPr>
      </w:pPr>
    </w:p>
    <w:p w14:paraId="1450ADFC" w14:textId="77777777" w:rsidR="00D8746E" w:rsidRDefault="00D8746E"/>
    <w:sectPr w:rsidR="00D8746E" w:rsidSect="009C768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7DFF" w14:textId="77777777" w:rsidR="00BD4BA6" w:rsidRDefault="001038BE">
      <w:pPr>
        <w:spacing w:after="0" w:line="240" w:lineRule="auto"/>
      </w:pPr>
      <w:r>
        <w:separator/>
      </w:r>
    </w:p>
  </w:endnote>
  <w:endnote w:type="continuationSeparator" w:id="0">
    <w:p w14:paraId="12CD3029" w14:textId="77777777" w:rsidR="00BD4BA6" w:rsidRDefault="0010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097396"/>
      <w:docPartObj>
        <w:docPartGallery w:val="Page Numbers (Bottom of Page)"/>
        <w:docPartUnique/>
      </w:docPartObj>
    </w:sdtPr>
    <w:sdtEndPr>
      <w:rPr>
        <w:noProof/>
      </w:rPr>
    </w:sdtEndPr>
    <w:sdtContent>
      <w:p w14:paraId="4C4C1928" w14:textId="77777777" w:rsidR="009C7685" w:rsidRDefault="009C7685">
        <w:pPr>
          <w:pStyle w:val="Footer"/>
          <w:jc w:val="right"/>
        </w:pPr>
        <w:r>
          <w:fldChar w:fldCharType="begin"/>
        </w:r>
        <w:r>
          <w:instrText xml:space="preserve"> PAGE   \* MERGEFORMAT </w:instrText>
        </w:r>
        <w:r>
          <w:fldChar w:fldCharType="separate"/>
        </w:r>
        <w:r w:rsidR="00C30A7D">
          <w:rPr>
            <w:noProof/>
          </w:rPr>
          <w:t>8</w:t>
        </w:r>
        <w:r>
          <w:rPr>
            <w:noProof/>
          </w:rPr>
          <w:fldChar w:fldCharType="end"/>
        </w:r>
      </w:p>
    </w:sdtContent>
  </w:sdt>
  <w:p w14:paraId="1E6DFEFB" w14:textId="77777777" w:rsidR="009C7685" w:rsidRDefault="009C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93D75" w14:textId="77777777" w:rsidR="00BD4BA6" w:rsidRDefault="001038BE">
      <w:pPr>
        <w:spacing w:after="0" w:line="240" w:lineRule="auto"/>
      </w:pPr>
      <w:r>
        <w:separator/>
      </w:r>
    </w:p>
  </w:footnote>
  <w:footnote w:type="continuationSeparator" w:id="0">
    <w:p w14:paraId="6B2A3915" w14:textId="77777777" w:rsidR="00BD4BA6" w:rsidRDefault="00103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5CCFD0"/>
    <w:multiLevelType w:val="hybridMultilevel"/>
    <w:tmpl w:val="1830F9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A111422"/>
    <w:multiLevelType w:val="hybridMultilevel"/>
    <w:tmpl w:val="17E79B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E87A0D"/>
    <w:multiLevelType w:val="hybridMultilevel"/>
    <w:tmpl w:val="0C4E47DA"/>
    <w:lvl w:ilvl="0" w:tplc="706C50DC">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83B73"/>
    <w:multiLevelType w:val="hybridMultilevel"/>
    <w:tmpl w:val="2D22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1983"/>
    <w:multiLevelType w:val="hybridMultilevel"/>
    <w:tmpl w:val="2144806A"/>
    <w:lvl w:ilvl="0" w:tplc="04090001">
      <w:start w:val="1"/>
      <w:numFmt w:val="bullet"/>
      <w:lvlText w:val=""/>
      <w:lvlJc w:val="left"/>
      <w:pPr>
        <w:tabs>
          <w:tab w:val="num" w:pos="769"/>
        </w:tabs>
        <w:ind w:left="769" w:hanging="360"/>
      </w:pPr>
      <w:rPr>
        <w:rFonts w:ascii="Symbol" w:hAnsi="Symbol" w:hint="default"/>
      </w:rPr>
    </w:lvl>
    <w:lvl w:ilvl="1" w:tplc="04090003">
      <w:start w:val="1"/>
      <w:numFmt w:val="bullet"/>
      <w:lvlText w:val="o"/>
      <w:lvlJc w:val="left"/>
      <w:pPr>
        <w:tabs>
          <w:tab w:val="num" w:pos="1489"/>
        </w:tabs>
        <w:ind w:left="1489" w:hanging="360"/>
      </w:pPr>
      <w:rPr>
        <w:rFonts w:ascii="Courier New" w:hAnsi="Courier New" w:cs="Courier New" w:hint="default"/>
      </w:rPr>
    </w:lvl>
    <w:lvl w:ilvl="2" w:tplc="04090005">
      <w:start w:val="1"/>
      <w:numFmt w:val="bullet"/>
      <w:lvlText w:val=""/>
      <w:lvlJc w:val="left"/>
      <w:pPr>
        <w:tabs>
          <w:tab w:val="num" w:pos="2209"/>
        </w:tabs>
        <w:ind w:left="2209" w:hanging="360"/>
      </w:pPr>
      <w:rPr>
        <w:rFonts w:ascii="Wingdings" w:hAnsi="Wingdings" w:hint="default"/>
      </w:rPr>
    </w:lvl>
    <w:lvl w:ilvl="3" w:tplc="04090001">
      <w:start w:val="1"/>
      <w:numFmt w:val="bullet"/>
      <w:lvlText w:val=""/>
      <w:lvlJc w:val="left"/>
      <w:pPr>
        <w:tabs>
          <w:tab w:val="num" w:pos="2929"/>
        </w:tabs>
        <w:ind w:left="2929" w:hanging="360"/>
      </w:pPr>
      <w:rPr>
        <w:rFonts w:ascii="Symbol" w:hAnsi="Symbol" w:hint="default"/>
      </w:rPr>
    </w:lvl>
    <w:lvl w:ilvl="4" w:tplc="04090003">
      <w:start w:val="1"/>
      <w:numFmt w:val="bullet"/>
      <w:lvlText w:val="o"/>
      <w:lvlJc w:val="left"/>
      <w:pPr>
        <w:tabs>
          <w:tab w:val="num" w:pos="3649"/>
        </w:tabs>
        <w:ind w:left="3649" w:hanging="360"/>
      </w:pPr>
      <w:rPr>
        <w:rFonts w:ascii="Courier New" w:hAnsi="Courier New" w:cs="Courier New" w:hint="default"/>
      </w:rPr>
    </w:lvl>
    <w:lvl w:ilvl="5" w:tplc="04090005">
      <w:start w:val="1"/>
      <w:numFmt w:val="bullet"/>
      <w:lvlText w:val=""/>
      <w:lvlJc w:val="left"/>
      <w:pPr>
        <w:tabs>
          <w:tab w:val="num" w:pos="4369"/>
        </w:tabs>
        <w:ind w:left="4369" w:hanging="360"/>
      </w:pPr>
      <w:rPr>
        <w:rFonts w:ascii="Wingdings" w:hAnsi="Wingdings" w:hint="default"/>
      </w:rPr>
    </w:lvl>
    <w:lvl w:ilvl="6" w:tplc="04090001">
      <w:start w:val="1"/>
      <w:numFmt w:val="bullet"/>
      <w:lvlText w:val=""/>
      <w:lvlJc w:val="left"/>
      <w:pPr>
        <w:tabs>
          <w:tab w:val="num" w:pos="5089"/>
        </w:tabs>
        <w:ind w:left="5089" w:hanging="360"/>
      </w:pPr>
      <w:rPr>
        <w:rFonts w:ascii="Symbol" w:hAnsi="Symbol" w:hint="default"/>
      </w:rPr>
    </w:lvl>
    <w:lvl w:ilvl="7" w:tplc="04090003">
      <w:start w:val="1"/>
      <w:numFmt w:val="bullet"/>
      <w:lvlText w:val="o"/>
      <w:lvlJc w:val="left"/>
      <w:pPr>
        <w:tabs>
          <w:tab w:val="num" w:pos="5809"/>
        </w:tabs>
        <w:ind w:left="5809" w:hanging="360"/>
      </w:pPr>
      <w:rPr>
        <w:rFonts w:ascii="Courier New" w:hAnsi="Courier New" w:cs="Courier New" w:hint="default"/>
      </w:rPr>
    </w:lvl>
    <w:lvl w:ilvl="8" w:tplc="04090005">
      <w:start w:val="1"/>
      <w:numFmt w:val="bullet"/>
      <w:lvlText w:val=""/>
      <w:lvlJc w:val="left"/>
      <w:pPr>
        <w:tabs>
          <w:tab w:val="num" w:pos="6529"/>
        </w:tabs>
        <w:ind w:left="6529" w:hanging="360"/>
      </w:pPr>
      <w:rPr>
        <w:rFonts w:ascii="Wingdings" w:hAnsi="Wingdings" w:hint="default"/>
      </w:rPr>
    </w:lvl>
  </w:abstractNum>
  <w:abstractNum w:abstractNumId="5" w15:restartNumberingAfterBreak="0">
    <w:nsid w:val="175A1ECB"/>
    <w:multiLevelType w:val="hybridMultilevel"/>
    <w:tmpl w:val="06FA1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3C53"/>
    <w:multiLevelType w:val="hybridMultilevel"/>
    <w:tmpl w:val="03A077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F4D64"/>
    <w:multiLevelType w:val="hybridMultilevel"/>
    <w:tmpl w:val="2808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B2E23"/>
    <w:multiLevelType w:val="hybridMultilevel"/>
    <w:tmpl w:val="6CB83F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641197"/>
    <w:multiLevelType w:val="hybridMultilevel"/>
    <w:tmpl w:val="6CB83F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352A73"/>
    <w:multiLevelType w:val="hybridMultilevel"/>
    <w:tmpl w:val="E89EA3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F08D1"/>
    <w:multiLevelType w:val="hybridMultilevel"/>
    <w:tmpl w:val="F8B0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A6EA4"/>
    <w:multiLevelType w:val="hybridMultilevel"/>
    <w:tmpl w:val="66483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A7866"/>
    <w:multiLevelType w:val="hybridMultilevel"/>
    <w:tmpl w:val="543C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236C0"/>
    <w:multiLevelType w:val="hybridMultilevel"/>
    <w:tmpl w:val="F53E1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FF3579"/>
    <w:multiLevelType w:val="hybridMultilevel"/>
    <w:tmpl w:val="2D22F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A2C74"/>
    <w:multiLevelType w:val="hybridMultilevel"/>
    <w:tmpl w:val="22D4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91111"/>
    <w:multiLevelType w:val="hybridMultilevel"/>
    <w:tmpl w:val="0168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52FD4"/>
    <w:multiLevelType w:val="hybridMultilevel"/>
    <w:tmpl w:val="39BE94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4ED2"/>
    <w:multiLevelType w:val="hybridMultilevel"/>
    <w:tmpl w:val="D174DA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5A75C31"/>
    <w:multiLevelType w:val="hybridMultilevel"/>
    <w:tmpl w:val="0E4AA89E"/>
    <w:lvl w:ilvl="0" w:tplc="28A83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F69B0"/>
    <w:multiLevelType w:val="hybridMultilevel"/>
    <w:tmpl w:val="D2F6C3A4"/>
    <w:lvl w:ilvl="0" w:tplc="629C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74200"/>
    <w:multiLevelType w:val="hybridMultilevel"/>
    <w:tmpl w:val="8F485B8E"/>
    <w:lvl w:ilvl="0" w:tplc="11C89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F0BD8"/>
    <w:multiLevelType w:val="hybridMultilevel"/>
    <w:tmpl w:val="243C7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7319B"/>
    <w:multiLevelType w:val="hybridMultilevel"/>
    <w:tmpl w:val="98B26774"/>
    <w:lvl w:ilvl="0" w:tplc="04090001">
      <w:start w:val="1"/>
      <w:numFmt w:val="bullet"/>
      <w:lvlText w:val=""/>
      <w:lvlJc w:val="left"/>
      <w:pPr>
        <w:tabs>
          <w:tab w:val="num" w:pos="769"/>
        </w:tabs>
        <w:ind w:left="769" w:hanging="360"/>
      </w:pPr>
      <w:rPr>
        <w:rFonts w:ascii="Symbol" w:hAnsi="Symbol" w:hint="default"/>
      </w:rPr>
    </w:lvl>
    <w:lvl w:ilvl="1" w:tplc="04090003">
      <w:start w:val="1"/>
      <w:numFmt w:val="bullet"/>
      <w:lvlText w:val="o"/>
      <w:lvlJc w:val="left"/>
      <w:pPr>
        <w:tabs>
          <w:tab w:val="num" w:pos="1489"/>
        </w:tabs>
        <w:ind w:left="1489" w:hanging="360"/>
      </w:pPr>
      <w:rPr>
        <w:rFonts w:ascii="Courier New" w:hAnsi="Courier New" w:cs="Courier New" w:hint="default"/>
      </w:rPr>
    </w:lvl>
    <w:lvl w:ilvl="2" w:tplc="04090005">
      <w:start w:val="1"/>
      <w:numFmt w:val="bullet"/>
      <w:lvlText w:val=""/>
      <w:lvlJc w:val="left"/>
      <w:pPr>
        <w:tabs>
          <w:tab w:val="num" w:pos="2209"/>
        </w:tabs>
        <w:ind w:left="2209" w:hanging="360"/>
      </w:pPr>
      <w:rPr>
        <w:rFonts w:ascii="Wingdings" w:hAnsi="Wingdings" w:hint="default"/>
      </w:rPr>
    </w:lvl>
    <w:lvl w:ilvl="3" w:tplc="04090001">
      <w:start w:val="1"/>
      <w:numFmt w:val="bullet"/>
      <w:lvlText w:val=""/>
      <w:lvlJc w:val="left"/>
      <w:pPr>
        <w:tabs>
          <w:tab w:val="num" w:pos="2929"/>
        </w:tabs>
        <w:ind w:left="2929" w:hanging="360"/>
      </w:pPr>
      <w:rPr>
        <w:rFonts w:ascii="Symbol" w:hAnsi="Symbol" w:hint="default"/>
      </w:rPr>
    </w:lvl>
    <w:lvl w:ilvl="4" w:tplc="04090003">
      <w:start w:val="1"/>
      <w:numFmt w:val="bullet"/>
      <w:lvlText w:val="o"/>
      <w:lvlJc w:val="left"/>
      <w:pPr>
        <w:tabs>
          <w:tab w:val="num" w:pos="3649"/>
        </w:tabs>
        <w:ind w:left="3649" w:hanging="360"/>
      </w:pPr>
      <w:rPr>
        <w:rFonts w:ascii="Courier New" w:hAnsi="Courier New" w:cs="Courier New" w:hint="default"/>
      </w:rPr>
    </w:lvl>
    <w:lvl w:ilvl="5" w:tplc="04090005">
      <w:start w:val="1"/>
      <w:numFmt w:val="bullet"/>
      <w:lvlText w:val=""/>
      <w:lvlJc w:val="left"/>
      <w:pPr>
        <w:tabs>
          <w:tab w:val="num" w:pos="4369"/>
        </w:tabs>
        <w:ind w:left="4369" w:hanging="360"/>
      </w:pPr>
      <w:rPr>
        <w:rFonts w:ascii="Wingdings" w:hAnsi="Wingdings" w:hint="default"/>
      </w:rPr>
    </w:lvl>
    <w:lvl w:ilvl="6" w:tplc="04090001">
      <w:start w:val="1"/>
      <w:numFmt w:val="bullet"/>
      <w:lvlText w:val=""/>
      <w:lvlJc w:val="left"/>
      <w:pPr>
        <w:tabs>
          <w:tab w:val="num" w:pos="5089"/>
        </w:tabs>
        <w:ind w:left="5089" w:hanging="360"/>
      </w:pPr>
      <w:rPr>
        <w:rFonts w:ascii="Symbol" w:hAnsi="Symbol" w:hint="default"/>
      </w:rPr>
    </w:lvl>
    <w:lvl w:ilvl="7" w:tplc="04090003">
      <w:start w:val="1"/>
      <w:numFmt w:val="bullet"/>
      <w:lvlText w:val="o"/>
      <w:lvlJc w:val="left"/>
      <w:pPr>
        <w:tabs>
          <w:tab w:val="num" w:pos="5809"/>
        </w:tabs>
        <w:ind w:left="5809" w:hanging="360"/>
      </w:pPr>
      <w:rPr>
        <w:rFonts w:ascii="Courier New" w:hAnsi="Courier New" w:cs="Courier New" w:hint="default"/>
      </w:rPr>
    </w:lvl>
    <w:lvl w:ilvl="8" w:tplc="04090005">
      <w:start w:val="1"/>
      <w:numFmt w:val="bullet"/>
      <w:lvlText w:val=""/>
      <w:lvlJc w:val="left"/>
      <w:pPr>
        <w:tabs>
          <w:tab w:val="num" w:pos="6529"/>
        </w:tabs>
        <w:ind w:left="6529" w:hanging="360"/>
      </w:pPr>
      <w:rPr>
        <w:rFonts w:ascii="Wingdings" w:hAnsi="Wingdings" w:hint="default"/>
      </w:rPr>
    </w:lvl>
  </w:abstractNum>
  <w:abstractNum w:abstractNumId="25" w15:restartNumberingAfterBreak="0">
    <w:nsid w:val="631022CA"/>
    <w:multiLevelType w:val="hybridMultilevel"/>
    <w:tmpl w:val="8ECEE8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7551A"/>
    <w:multiLevelType w:val="hybridMultilevel"/>
    <w:tmpl w:val="12709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B4D25"/>
    <w:multiLevelType w:val="hybridMultilevel"/>
    <w:tmpl w:val="EC7C1A54"/>
    <w:lvl w:ilvl="0" w:tplc="A6D81D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4B05D7"/>
    <w:multiLevelType w:val="hybridMultilevel"/>
    <w:tmpl w:val="1D48C566"/>
    <w:lvl w:ilvl="0" w:tplc="CA02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857DE"/>
    <w:multiLevelType w:val="hybridMultilevel"/>
    <w:tmpl w:val="2F7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18"/>
  </w:num>
  <w:num w:numId="6">
    <w:abstractNumId w:val="23"/>
  </w:num>
  <w:num w:numId="7">
    <w:abstractNumId w:val="9"/>
  </w:num>
  <w:num w:numId="8">
    <w:abstractNumId w:val="14"/>
  </w:num>
  <w:num w:numId="9">
    <w:abstractNumId w:val="7"/>
  </w:num>
  <w:num w:numId="10">
    <w:abstractNumId w:val="17"/>
  </w:num>
  <w:num w:numId="11">
    <w:abstractNumId w:val="19"/>
  </w:num>
  <w:num w:numId="12">
    <w:abstractNumId w:val="4"/>
  </w:num>
  <w:num w:numId="13">
    <w:abstractNumId w:val="25"/>
  </w:num>
  <w:num w:numId="14">
    <w:abstractNumId w:val="12"/>
  </w:num>
  <w:num w:numId="15">
    <w:abstractNumId w:val="24"/>
  </w:num>
  <w:num w:numId="16">
    <w:abstractNumId w:val="13"/>
  </w:num>
  <w:num w:numId="17">
    <w:abstractNumId w:val="5"/>
  </w:num>
  <w:num w:numId="18">
    <w:abstractNumId w:val="29"/>
  </w:num>
  <w:num w:numId="19">
    <w:abstractNumId w:val="6"/>
  </w:num>
  <w:num w:numId="20">
    <w:abstractNumId w:val="10"/>
  </w:num>
  <w:num w:numId="21">
    <w:abstractNumId w:val="8"/>
  </w:num>
  <w:num w:numId="22">
    <w:abstractNumId w:val="11"/>
  </w:num>
  <w:num w:numId="23">
    <w:abstractNumId w:val="15"/>
  </w:num>
  <w:num w:numId="24">
    <w:abstractNumId w:val="3"/>
  </w:num>
  <w:num w:numId="25">
    <w:abstractNumId w:val="26"/>
  </w:num>
  <w:num w:numId="26">
    <w:abstractNumId w:val="21"/>
  </w:num>
  <w:num w:numId="27">
    <w:abstractNumId w:val="16"/>
  </w:num>
  <w:num w:numId="28">
    <w:abstractNumId w:val="28"/>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82"/>
    <w:rsid w:val="0004783F"/>
    <w:rsid w:val="000F66F4"/>
    <w:rsid w:val="00101F22"/>
    <w:rsid w:val="001038BE"/>
    <w:rsid w:val="00106EED"/>
    <w:rsid w:val="00135CD9"/>
    <w:rsid w:val="00174AE4"/>
    <w:rsid w:val="001A2741"/>
    <w:rsid w:val="001D3288"/>
    <w:rsid w:val="001F375A"/>
    <w:rsid w:val="00281AE6"/>
    <w:rsid w:val="002C4C47"/>
    <w:rsid w:val="002E3C83"/>
    <w:rsid w:val="0031349F"/>
    <w:rsid w:val="00320ED0"/>
    <w:rsid w:val="0044298E"/>
    <w:rsid w:val="00445DC6"/>
    <w:rsid w:val="00496F82"/>
    <w:rsid w:val="004E02A4"/>
    <w:rsid w:val="00507BE4"/>
    <w:rsid w:val="00543470"/>
    <w:rsid w:val="00546FFB"/>
    <w:rsid w:val="00554960"/>
    <w:rsid w:val="00575728"/>
    <w:rsid w:val="00576C9A"/>
    <w:rsid w:val="00592163"/>
    <w:rsid w:val="005A1950"/>
    <w:rsid w:val="005A3613"/>
    <w:rsid w:val="005B0028"/>
    <w:rsid w:val="005D6377"/>
    <w:rsid w:val="005F7310"/>
    <w:rsid w:val="00626092"/>
    <w:rsid w:val="006657D8"/>
    <w:rsid w:val="006B105D"/>
    <w:rsid w:val="006E1407"/>
    <w:rsid w:val="006F34BB"/>
    <w:rsid w:val="007249FC"/>
    <w:rsid w:val="00730000"/>
    <w:rsid w:val="00743B2F"/>
    <w:rsid w:val="0076732C"/>
    <w:rsid w:val="007C1C01"/>
    <w:rsid w:val="007C78DC"/>
    <w:rsid w:val="0084390E"/>
    <w:rsid w:val="00873821"/>
    <w:rsid w:val="00876D31"/>
    <w:rsid w:val="00880A32"/>
    <w:rsid w:val="008E46C1"/>
    <w:rsid w:val="00923CA8"/>
    <w:rsid w:val="00943FEE"/>
    <w:rsid w:val="0094554B"/>
    <w:rsid w:val="00954406"/>
    <w:rsid w:val="009C7685"/>
    <w:rsid w:val="009E3770"/>
    <w:rsid w:val="00A416D2"/>
    <w:rsid w:val="00A532AE"/>
    <w:rsid w:val="00A654C7"/>
    <w:rsid w:val="00A901AB"/>
    <w:rsid w:val="00B13378"/>
    <w:rsid w:val="00B35806"/>
    <w:rsid w:val="00B372D5"/>
    <w:rsid w:val="00BA56AD"/>
    <w:rsid w:val="00BC7AFB"/>
    <w:rsid w:val="00BD4BA6"/>
    <w:rsid w:val="00C13E9F"/>
    <w:rsid w:val="00C274CF"/>
    <w:rsid w:val="00C30A7D"/>
    <w:rsid w:val="00C7194B"/>
    <w:rsid w:val="00C73BCD"/>
    <w:rsid w:val="00C83071"/>
    <w:rsid w:val="00CC6D89"/>
    <w:rsid w:val="00D3370A"/>
    <w:rsid w:val="00D8746E"/>
    <w:rsid w:val="00D91D8F"/>
    <w:rsid w:val="00E43713"/>
    <w:rsid w:val="00E437A0"/>
    <w:rsid w:val="00E62128"/>
    <w:rsid w:val="00E717B5"/>
    <w:rsid w:val="00ED3BD8"/>
    <w:rsid w:val="00EE3157"/>
    <w:rsid w:val="00F64951"/>
    <w:rsid w:val="00F90924"/>
    <w:rsid w:val="00FA51BE"/>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E678"/>
  <w15:chartTrackingRefBased/>
  <w15:docId w15:val="{58EE922E-4A9B-4056-B8F9-BCA2F60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13"/>
    <w:pPr>
      <w:spacing w:after="200" w:line="276" w:lineRule="auto"/>
    </w:pPr>
  </w:style>
  <w:style w:type="paragraph" w:styleId="Heading1">
    <w:name w:val="heading 1"/>
    <w:basedOn w:val="Normal"/>
    <w:next w:val="Normal"/>
    <w:link w:val="Heading1Char"/>
    <w:uiPriority w:val="9"/>
    <w:qFormat/>
    <w:rsid w:val="00496F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96F8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96F8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496F8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F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96F82"/>
    <w:rPr>
      <w:rFonts w:ascii="Arial" w:eastAsia="Times New Roman" w:hAnsi="Arial" w:cs="Arial"/>
      <w:b/>
      <w:bCs/>
      <w:i/>
      <w:iCs/>
      <w:sz w:val="28"/>
      <w:szCs w:val="28"/>
    </w:rPr>
  </w:style>
  <w:style w:type="character" w:customStyle="1" w:styleId="Heading3Char">
    <w:name w:val="Heading 3 Char"/>
    <w:basedOn w:val="DefaultParagraphFont"/>
    <w:link w:val="Heading3"/>
    <w:rsid w:val="00496F82"/>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96F82"/>
    <w:rPr>
      <w:rFonts w:asciiTheme="majorHAnsi" w:eastAsiaTheme="majorEastAsia" w:hAnsiTheme="majorHAnsi" w:cstheme="majorBidi"/>
      <w:b/>
      <w:bCs/>
      <w:i/>
      <w:iCs/>
      <w:color w:val="5B9BD5" w:themeColor="accent1"/>
    </w:rPr>
  </w:style>
  <w:style w:type="numbering" w:customStyle="1" w:styleId="NoList1">
    <w:name w:val="No List1"/>
    <w:next w:val="NoList"/>
    <w:semiHidden/>
    <w:rsid w:val="00496F82"/>
  </w:style>
  <w:style w:type="paragraph" w:customStyle="1" w:styleId="Default">
    <w:name w:val="Default"/>
    <w:rsid w:val="00496F8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496F82"/>
    <w:pPr>
      <w:spacing w:line="396" w:lineRule="atLeast"/>
    </w:pPr>
    <w:rPr>
      <w:color w:val="auto"/>
    </w:rPr>
  </w:style>
  <w:style w:type="paragraph" w:customStyle="1" w:styleId="CM30">
    <w:name w:val="CM30"/>
    <w:basedOn w:val="Default"/>
    <w:next w:val="Default"/>
    <w:rsid w:val="00496F82"/>
    <w:pPr>
      <w:spacing w:after="390"/>
    </w:pPr>
    <w:rPr>
      <w:color w:val="auto"/>
    </w:rPr>
  </w:style>
  <w:style w:type="paragraph" w:customStyle="1" w:styleId="CM31">
    <w:name w:val="CM31"/>
    <w:basedOn w:val="Default"/>
    <w:next w:val="Default"/>
    <w:rsid w:val="00496F82"/>
    <w:pPr>
      <w:spacing w:after="818"/>
    </w:pPr>
    <w:rPr>
      <w:color w:val="auto"/>
    </w:rPr>
  </w:style>
  <w:style w:type="paragraph" w:customStyle="1" w:styleId="CM32">
    <w:name w:val="CM32"/>
    <w:basedOn w:val="Default"/>
    <w:next w:val="Default"/>
    <w:rsid w:val="00496F82"/>
    <w:pPr>
      <w:spacing w:after="1980"/>
    </w:pPr>
    <w:rPr>
      <w:color w:val="auto"/>
    </w:rPr>
  </w:style>
  <w:style w:type="paragraph" w:customStyle="1" w:styleId="CM2">
    <w:name w:val="CM2"/>
    <w:basedOn w:val="Default"/>
    <w:next w:val="Default"/>
    <w:rsid w:val="00496F82"/>
    <w:rPr>
      <w:color w:val="auto"/>
    </w:rPr>
  </w:style>
  <w:style w:type="paragraph" w:customStyle="1" w:styleId="CM33">
    <w:name w:val="CM33"/>
    <w:basedOn w:val="Default"/>
    <w:next w:val="Default"/>
    <w:rsid w:val="00496F82"/>
    <w:pPr>
      <w:spacing w:after="278"/>
    </w:pPr>
    <w:rPr>
      <w:color w:val="auto"/>
    </w:rPr>
  </w:style>
  <w:style w:type="paragraph" w:customStyle="1" w:styleId="CM3">
    <w:name w:val="CM3"/>
    <w:basedOn w:val="Default"/>
    <w:next w:val="Default"/>
    <w:rsid w:val="00496F82"/>
    <w:rPr>
      <w:color w:val="auto"/>
    </w:rPr>
  </w:style>
  <w:style w:type="paragraph" w:customStyle="1" w:styleId="CM4">
    <w:name w:val="CM4"/>
    <w:basedOn w:val="Default"/>
    <w:next w:val="Default"/>
    <w:rsid w:val="00496F82"/>
    <w:rPr>
      <w:color w:val="auto"/>
    </w:rPr>
  </w:style>
  <w:style w:type="paragraph" w:customStyle="1" w:styleId="CM5">
    <w:name w:val="CM5"/>
    <w:basedOn w:val="Default"/>
    <w:next w:val="Default"/>
    <w:rsid w:val="00496F82"/>
    <w:pPr>
      <w:spacing w:line="276" w:lineRule="atLeast"/>
    </w:pPr>
    <w:rPr>
      <w:color w:val="auto"/>
    </w:rPr>
  </w:style>
  <w:style w:type="paragraph" w:customStyle="1" w:styleId="CM6">
    <w:name w:val="CM6"/>
    <w:basedOn w:val="Default"/>
    <w:next w:val="Default"/>
    <w:rsid w:val="00496F82"/>
    <w:pPr>
      <w:spacing w:line="276" w:lineRule="atLeast"/>
    </w:pPr>
    <w:rPr>
      <w:color w:val="auto"/>
    </w:rPr>
  </w:style>
  <w:style w:type="paragraph" w:customStyle="1" w:styleId="CM7">
    <w:name w:val="CM7"/>
    <w:basedOn w:val="Default"/>
    <w:next w:val="Default"/>
    <w:rsid w:val="00496F82"/>
    <w:pPr>
      <w:spacing w:line="276" w:lineRule="atLeast"/>
    </w:pPr>
    <w:rPr>
      <w:color w:val="auto"/>
    </w:rPr>
  </w:style>
  <w:style w:type="paragraph" w:customStyle="1" w:styleId="CM8">
    <w:name w:val="CM8"/>
    <w:basedOn w:val="Default"/>
    <w:next w:val="Default"/>
    <w:rsid w:val="00496F82"/>
    <w:pPr>
      <w:spacing w:line="276" w:lineRule="atLeast"/>
    </w:pPr>
    <w:rPr>
      <w:color w:val="auto"/>
    </w:rPr>
  </w:style>
  <w:style w:type="paragraph" w:customStyle="1" w:styleId="CM9">
    <w:name w:val="CM9"/>
    <w:basedOn w:val="Default"/>
    <w:next w:val="Default"/>
    <w:rsid w:val="00496F82"/>
    <w:pPr>
      <w:spacing w:line="276" w:lineRule="atLeast"/>
    </w:pPr>
    <w:rPr>
      <w:color w:val="auto"/>
    </w:rPr>
  </w:style>
  <w:style w:type="paragraph" w:customStyle="1" w:styleId="CM10">
    <w:name w:val="CM10"/>
    <w:basedOn w:val="Default"/>
    <w:next w:val="Default"/>
    <w:rsid w:val="00496F82"/>
    <w:pPr>
      <w:spacing w:line="276" w:lineRule="atLeast"/>
    </w:pPr>
    <w:rPr>
      <w:color w:val="auto"/>
    </w:rPr>
  </w:style>
  <w:style w:type="paragraph" w:customStyle="1" w:styleId="CM11">
    <w:name w:val="CM11"/>
    <w:basedOn w:val="Default"/>
    <w:next w:val="Default"/>
    <w:rsid w:val="00496F82"/>
    <w:pPr>
      <w:spacing w:line="276" w:lineRule="atLeast"/>
    </w:pPr>
    <w:rPr>
      <w:color w:val="auto"/>
    </w:rPr>
  </w:style>
  <w:style w:type="paragraph" w:customStyle="1" w:styleId="CM12">
    <w:name w:val="CM12"/>
    <w:basedOn w:val="Default"/>
    <w:next w:val="Default"/>
    <w:rsid w:val="00496F82"/>
    <w:pPr>
      <w:spacing w:line="276" w:lineRule="atLeast"/>
    </w:pPr>
    <w:rPr>
      <w:color w:val="auto"/>
    </w:rPr>
  </w:style>
  <w:style w:type="paragraph" w:customStyle="1" w:styleId="CM13">
    <w:name w:val="CM13"/>
    <w:basedOn w:val="Default"/>
    <w:next w:val="Default"/>
    <w:rsid w:val="00496F82"/>
    <w:pPr>
      <w:spacing w:line="276" w:lineRule="atLeast"/>
    </w:pPr>
    <w:rPr>
      <w:color w:val="auto"/>
    </w:rPr>
  </w:style>
  <w:style w:type="paragraph" w:customStyle="1" w:styleId="CM14">
    <w:name w:val="CM14"/>
    <w:basedOn w:val="Default"/>
    <w:next w:val="Default"/>
    <w:rsid w:val="00496F82"/>
    <w:pPr>
      <w:spacing w:line="276" w:lineRule="atLeast"/>
    </w:pPr>
    <w:rPr>
      <w:color w:val="auto"/>
    </w:rPr>
  </w:style>
  <w:style w:type="paragraph" w:customStyle="1" w:styleId="CM15">
    <w:name w:val="CM15"/>
    <w:basedOn w:val="Default"/>
    <w:next w:val="Default"/>
    <w:rsid w:val="00496F82"/>
    <w:pPr>
      <w:spacing w:line="276" w:lineRule="atLeast"/>
    </w:pPr>
    <w:rPr>
      <w:color w:val="auto"/>
    </w:rPr>
  </w:style>
  <w:style w:type="paragraph" w:customStyle="1" w:styleId="CM16">
    <w:name w:val="CM16"/>
    <w:basedOn w:val="Default"/>
    <w:next w:val="Default"/>
    <w:rsid w:val="00496F82"/>
    <w:pPr>
      <w:spacing w:line="276" w:lineRule="atLeast"/>
    </w:pPr>
    <w:rPr>
      <w:color w:val="auto"/>
    </w:rPr>
  </w:style>
  <w:style w:type="paragraph" w:customStyle="1" w:styleId="CM18">
    <w:name w:val="CM18"/>
    <w:basedOn w:val="Default"/>
    <w:next w:val="Default"/>
    <w:rsid w:val="00496F82"/>
    <w:pPr>
      <w:spacing w:line="276" w:lineRule="atLeast"/>
    </w:pPr>
    <w:rPr>
      <w:color w:val="auto"/>
    </w:rPr>
  </w:style>
  <w:style w:type="paragraph" w:customStyle="1" w:styleId="CM19">
    <w:name w:val="CM19"/>
    <w:basedOn w:val="Default"/>
    <w:next w:val="Default"/>
    <w:rsid w:val="00496F82"/>
    <w:pPr>
      <w:spacing w:line="276" w:lineRule="atLeast"/>
    </w:pPr>
    <w:rPr>
      <w:color w:val="auto"/>
    </w:rPr>
  </w:style>
  <w:style w:type="paragraph" w:customStyle="1" w:styleId="CM23">
    <w:name w:val="CM23"/>
    <w:basedOn w:val="Default"/>
    <w:next w:val="Default"/>
    <w:rsid w:val="00496F82"/>
    <w:pPr>
      <w:spacing w:line="276" w:lineRule="atLeast"/>
    </w:pPr>
    <w:rPr>
      <w:color w:val="auto"/>
    </w:rPr>
  </w:style>
  <w:style w:type="paragraph" w:customStyle="1" w:styleId="CM24">
    <w:name w:val="CM24"/>
    <w:basedOn w:val="Default"/>
    <w:next w:val="Default"/>
    <w:rsid w:val="00496F82"/>
    <w:pPr>
      <w:spacing w:line="276" w:lineRule="atLeast"/>
    </w:pPr>
    <w:rPr>
      <w:color w:val="auto"/>
    </w:rPr>
  </w:style>
  <w:style w:type="paragraph" w:customStyle="1" w:styleId="CM26">
    <w:name w:val="CM26"/>
    <w:basedOn w:val="Default"/>
    <w:next w:val="Default"/>
    <w:rsid w:val="00496F82"/>
    <w:rPr>
      <w:color w:val="auto"/>
    </w:rPr>
  </w:style>
  <w:style w:type="paragraph" w:customStyle="1" w:styleId="CM34">
    <w:name w:val="CM34"/>
    <w:basedOn w:val="Default"/>
    <w:next w:val="Default"/>
    <w:rsid w:val="00496F82"/>
    <w:pPr>
      <w:spacing w:after="333"/>
    </w:pPr>
    <w:rPr>
      <w:color w:val="auto"/>
    </w:rPr>
  </w:style>
  <w:style w:type="paragraph" w:styleId="Footer">
    <w:name w:val="footer"/>
    <w:basedOn w:val="Normal"/>
    <w:link w:val="FooterChar"/>
    <w:uiPriority w:val="99"/>
    <w:rsid w:val="00496F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96F82"/>
    <w:rPr>
      <w:rFonts w:ascii="Times New Roman" w:eastAsia="Times New Roman" w:hAnsi="Times New Roman" w:cs="Times New Roman"/>
      <w:sz w:val="24"/>
      <w:szCs w:val="24"/>
    </w:rPr>
  </w:style>
  <w:style w:type="character" w:styleId="PageNumber">
    <w:name w:val="page number"/>
    <w:basedOn w:val="DefaultParagraphFont"/>
    <w:rsid w:val="00496F82"/>
  </w:style>
  <w:style w:type="character" w:styleId="Hyperlink">
    <w:name w:val="Hyperlink"/>
    <w:basedOn w:val="DefaultParagraphFont"/>
    <w:uiPriority w:val="99"/>
    <w:rsid w:val="00496F82"/>
    <w:rPr>
      <w:color w:val="0000FF"/>
      <w:u w:val="single"/>
    </w:rPr>
  </w:style>
  <w:style w:type="character" w:customStyle="1" w:styleId="EmailStyle49">
    <w:name w:val="EmailStyle49"/>
    <w:basedOn w:val="DefaultParagraphFont"/>
    <w:semiHidden/>
    <w:rsid w:val="00496F82"/>
    <w:rPr>
      <w:rFonts w:ascii="Arial" w:hAnsi="Arial" w:cs="Arial"/>
      <w:color w:val="auto"/>
      <w:sz w:val="20"/>
      <w:szCs w:val="20"/>
    </w:rPr>
  </w:style>
  <w:style w:type="paragraph" w:styleId="Header">
    <w:name w:val="header"/>
    <w:basedOn w:val="Normal"/>
    <w:link w:val="HeaderChar"/>
    <w:rsid w:val="00496F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96F82"/>
    <w:rPr>
      <w:rFonts w:ascii="Times New Roman" w:eastAsia="Times New Roman" w:hAnsi="Times New Roman" w:cs="Times New Roman"/>
      <w:sz w:val="24"/>
      <w:szCs w:val="24"/>
    </w:rPr>
  </w:style>
  <w:style w:type="paragraph" w:styleId="TOC2">
    <w:name w:val="toc 2"/>
    <w:basedOn w:val="Normal"/>
    <w:next w:val="Normal"/>
    <w:autoRedefine/>
    <w:semiHidden/>
    <w:rsid w:val="00496F82"/>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496F82"/>
    <w:pPr>
      <w:spacing w:after="0" w:line="240" w:lineRule="auto"/>
      <w:ind w:left="480"/>
    </w:pPr>
    <w:rPr>
      <w:rFonts w:ascii="Times New Roman" w:eastAsia="Times New Roman" w:hAnsi="Times New Roman" w:cs="Times New Roman"/>
      <w:sz w:val="24"/>
      <w:szCs w:val="24"/>
    </w:rPr>
  </w:style>
  <w:style w:type="paragraph" w:styleId="Title">
    <w:name w:val="Title"/>
    <w:basedOn w:val="Normal"/>
    <w:link w:val="TitleChar"/>
    <w:qFormat/>
    <w:rsid w:val="00496F8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96F82"/>
    <w:rPr>
      <w:rFonts w:ascii="Times New Roman" w:eastAsia="Times New Roman" w:hAnsi="Times New Roman" w:cs="Times New Roman"/>
      <w:b/>
      <w:sz w:val="24"/>
      <w:szCs w:val="20"/>
      <w:u w:val="single"/>
    </w:rPr>
  </w:style>
  <w:style w:type="paragraph" w:styleId="BodyText2">
    <w:name w:val="Body Text 2"/>
    <w:basedOn w:val="Normal"/>
    <w:link w:val="BodyText2Char"/>
    <w:rsid w:val="00496F8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96F82"/>
    <w:rPr>
      <w:rFonts w:ascii="Times New Roman" w:eastAsia="Times New Roman" w:hAnsi="Times New Roman" w:cs="Times New Roman"/>
      <w:sz w:val="24"/>
      <w:szCs w:val="20"/>
    </w:rPr>
  </w:style>
  <w:style w:type="paragraph" w:styleId="BodyText">
    <w:name w:val="Body Text"/>
    <w:basedOn w:val="Normal"/>
    <w:link w:val="BodyTextChar"/>
    <w:rsid w:val="00496F8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6F82"/>
    <w:rPr>
      <w:rFonts w:ascii="Times New Roman" w:eastAsia="Times New Roman" w:hAnsi="Times New Roman" w:cs="Times New Roman"/>
      <w:sz w:val="24"/>
      <w:szCs w:val="24"/>
    </w:rPr>
  </w:style>
  <w:style w:type="table" w:styleId="TableGrid">
    <w:name w:val="Table Grid"/>
    <w:basedOn w:val="TableNormal"/>
    <w:rsid w:val="00496F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96F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6F82"/>
    <w:rPr>
      <w:rFonts w:ascii="Tahoma" w:eastAsia="Times New Roman" w:hAnsi="Tahoma" w:cs="Tahoma"/>
      <w:sz w:val="16"/>
      <w:szCs w:val="16"/>
    </w:rPr>
  </w:style>
  <w:style w:type="paragraph" w:styleId="ListParagraph">
    <w:name w:val="List Paragraph"/>
    <w:basedOn w:val="Normal"/>
    <w:uiPriority w:val="34"/>
    <w:qFormat/>
    <w:rsid w:val="00496F82"/>
    <w:pPr>
      <w:ind w:left="720"/>
      <w:contextualSpacing/>
    </w:pPr>
    <w:rPr>
      <w:rFonts w:ascii="Calibri" w:eastAsia="Calibri" w:hAnsi="Calibri" w:cs="Times New Roman"/>
    </w:rPr>
  </w:style>
  <w:style w:type="paragraph" w:styleId="TOC1">
    <w:name w:val="toc 1"/>
    <w:basedOn w:val="Normal"/>
    <w:next w:val="Normal"/>
    <w:autoRedefine/>
    <w:uiPriority w:val="39"/>
    <w:unhideWhenUsed/>
    <w:rsid w:val="00496F82"/>
    <w:pPr>
      <w:spacing w:after="100"/>
    </w:pPr>
  </w:style>
  <w:style w:type="paragraph" w:styleId="TOC4">
    <w:name w:val="toc 4"/>
    <w:basedOn w:val="Normal"/>
    <w:next w:val="Normal"/>
    <w:autoRedefine/>
    <w:uiPriority w:val="39"/>
    <w:unhideWhenUsed/>
    <w:rsid w:val="00496F82"/>
    <w:pPr>
      <w:spacing w:after="100"/>
      <w:ind w:left="660"/>
    </w:pPr>
  </w:style>
  <w:style w:type="paragraph" w:styleId="NormalWeb">
    <w:name w:val="Normal (Web)"/>
    <w:basedOn w:val="Normal"/>
    <w:rsid w:val="00496F8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741"/>
    <w:rPr>
      <w:sz w:val="16"/>
      <w:szCs w:val="16"/>
    </w:rPr>
  </w:style>
  <w:style w:type="paragraph" w:styleId="CommentText">
    <w:name w:val="annotation text"/>
    <w:basedOn w:val="Normal"/>
    <w:link w:val="CommentTextChar"/>
    <w:uiPriority w:val="99"/>
    <w:semiHidden/>
    <w:unhideWhenUsed/>
    <w:rsid w:val="001A2741"/>
    <w:pPr>
      <w:spacing w:line="240" w:lineRule="auto"/>
    </w:pPr>
    <w:rPr>
      <w:sz w:val="20"/>
      <w:szCs w:val="20"/>
    </w:rPr>
  </w:style>
  <w:style w:type="character" w:customStyle="1" w:styleId="CommentTextChar">
    <w:name w:val="Comment Text Char"/>
    <w:basedOn w:val="DefaultParagraphFont"/>
    <w:link w:val="CommentText"/>
    <w:uiPriority w:val="99"/>
    <w:semiHidden/>
    <w:rsid w:val="001A2741"/>
    <w:rPr>
      <w:sz w:val="20"/>
      <w:szCs w:val="20"/>
    </w:rPr>
  </w:style>
  <w:style w:type="paragraph" w:styleId="CommentSubject">
    <w:name w:val="annotation subject"/>
    <w:basedOn w:val="CommentText"/>
    <w:next w:val="CommentText"/>
    <w:link w:val="CommentSubjectChar"/>
    <w:uiPriority w:val="99"/>
    <w:semiHidden/>
    <w:unhideWhenUsed/>
    <w:rsid w:val="001A2741"/>
    <w:rPr>
      <w:b/>
      <w:bCs/>
    </w:rPr>
  </w:style>
  <w:style w:type="character" w:customStyle="1" w:styleId="CommentSubjectChar">
    <w:name w:val="Comment Subject Char"/>
    <w:basedOn w:val="CommentTextChar"/>
    <w:link w:val="CommentSubject"/>
    <w:uiPriority w:val="99"/>
    <w:semiHidden/>
    <w:rsid w:val="001A2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4935934">
          <w:marLeft w:val="0"/>
          <w:marRight w:val="0"/>
          <w:marTop w:val="0"/>
          <w:marBottom w:val="165"/>
          <w:divBdr>
            <w:top w:val="none" w:sz="0" w:space="0" w:color="auto"/>
            <w:left w:val="none" w:sz="0" w:space="0" w:color="auto"/>
            <w:bottom w:val="none" w:sz="0" w:space="0" w:color="auto"/>
            <w:right w:val="none" w:sz="0" w:space="0" w:color="auto"/>
          </w:divBdr>
        </w:div>
        <w:div w:id="2038501283">
          <w:marLeft w:val="225"/>
          <w:marRight w:val="0"/>
          <w:marTop w:val="0"/>
          <w:marBottom w:val="0"/>
          <w:divBdr>
            <w:top w:val="none" w:sz="0" w:space="0" w:color="auto"/>
            <w:left w:val="none" w:sz="0" w:space="0" w:color="auto"/>
            <w:bottom w:val="none" w:sz="0" w:space="0" w:color="auto"/>
            <w:right w:val="none" w:sz="0" w:space="0" w:color="auto"/>
          </w:divBdr>
          <w:divsChild>
            <w:div w:id="1127359917">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yes@oakla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oakland.edu/Assets/upload/docs/General-Counsel/Forms/General-Terms-and-Conditions-for-Agreements.pdf" TargetMode="External"/><Relationship Id="rId4" Type="http://schemas.openxmlformats.org/officeDocument/2006/relationships/settings" Target="settings.xml"/><Relationship Id="rId9" Type="http://schemas.openxmlformats.org/officeDocument/2006/relationships/hyperlink" Target="mailto:prey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B25F-C570-4D43-A590-E014274F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15293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Bayarkdarian</dc:creator>
  <cp:keywords/>
  <dc:description/>
  <cp:lastModifiedBy>Eileen C. Arseneau</cp:lastModifiedBy>
  <cp:revision>2</cp:revision>
  <cp:lastPrinted>2016-08-23T19:29:00Z</cp:lastPrinted>
  <dcterms:created xsi:type="dcterms:W3CDTF">2016-09-21T19:05:00Z</dcterms:created>
  <dcterms:modified xsi:type="dcterms:W3CDTF">2016-09-21T19:05:00Z</dcterms:modified>
</cp:coreProperties>
</file>