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C1" w:rsidRDefault="009A14C1" w:rsidP="00176D97">
      <w:pPr>
        <w:spacing w:line="480" w:lineRule="auto"/>
      </w:pPr>
    </w:p>
    <w:p w:rsidR="009A14C1" w:rsidRDefault="009A14C1" w:rsidP="00176D97">
      <w:pPr>
        <w:spacing w:line="480" w:lineRule="auto"/>
      </w:pPr>
    </w:p>
    <w:p w:rsidR="009A14C1" w:rsidRDefault="009A14C1" w:rsidP="00176D97">
      <w:pPr>
        <w:spacing w:line="480" w:lineRule="auto"/>
      </w:pPr>
    </w:p>
    <w:p w:rsidR="009A14C1" w:rsidRDefault="009A14C1" w:rsidP="00176D97">
      <w:pPr>
        <w:spacing w:line="480" w:lineRule="auto"/>
      </w:pPr>
    </w:p>
    <w:p w:rsidR="00DE15C6" w:rsidRDefault="00E77702" w:rsidP="00E77702">
      <w:pPr>
        <w:tabs>
          <w:tab w:val="left" w:pos="4125"/>
        </w:tabs>
        <w:spacing w:line="480" w:lineRule="auto"/>
      </w:pPr>
      <w:r>
        <w:tab/>
      </w:r>
    </w:p>
    <w:p w:rsidR="00DE15C6" w:rsidRDefault="00DE15C6" w:rsidP="00176D97">
      <w:pPr>
        <w:spacing w:line="480" w:lineRule="auto"/>
      </w:pPr>
    </w:p>
    <w:p w:rsidR="009A14C1" w:rsidRDefault="009A14C1" w:rsidP="00176D97">
      <w:pPr>
        <w:spacing w:line="480" w:lineRule="auto"/>
        <w:jc w:val="center"/>
        <w:rPr>
          <w:rFonts w:ascii="Times New Roman" w:hAnsi="Times New Roman" w:cs="Times New Roman"/>
          <w:sz w:val="24"/>
          <w:szCs w:val="24"/>
        </w:rPr>
      </w:pPr>
      <w:r>
        <w:rPr>
          <w:rFonts w:ascii="Times New Roman" w:hAnsi="Times New Roman" w:cs="Times New Roman"/>
          <w:sz w:val="24"/>
          <w:szCs w:val="24"/>
        </w:rPr>
        <w:t>Mandy Olejnik</w:t>
      </w:r>
    </w:p>
    <w:p w:rsidR="009A14C1" w:rsidRDefault="00B62789" w:rsidP="00176D97">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An Analysis of Oakland University Comp I and Comp II Courses</w:t>
      </w:r>
    </w:p>
    <w:bookmarkEnd w:id="0"/>
    <w:p w:rsidR="009A14C1" w:rsidRDefault="009A14C1" w:rsidP="00176D97">
      <w:pPr>
        <w:spacing w:line="480" w:lineRule="auto"/>
        <w:jc w:val="center"/>
        <w:rPr>
          <w:rFonts w:ascii="Times New Roman" w:hAnsi="Times New Roman" w:cs="Times New Roman"/>
          <w:sz w:val="24"/>
          <w:szCs w:val="24"/>
        </w:rPr>
      </w:pPr>
      <w:r>
        <w:rPr>
          <w:rFonts w:ascii="Times New Roman" w:hAnsi="Times New Roman" w:cs="Times New Roman"/>
          <w:sz w:val="24"/>
          <w:szCs w:val="24"/>
        </w:rPr>
        <w:t>Oakland University</w:t>
      </w:r>
    </w:p>
    <w:p w:rsidR="009A14C1" w:rsidRDefault="009A14C1" w:rsidP="00176D97">
      <w:pPr>
        <w:spacing w:line="480" w:lineRule="auto"/>
        <w:jc w:val="center"/>
        <w:rPr>
          <w:rFonts w:ascii="Times New Roman" w:hAnsi="Times New Roman" w:cs="Times New Roman"/>
          <w:sz w:val="24"/>
          <w:szCs w:val="24"/>
        </w:rPr>
      </w:pPr>
    </w:p>
    <w:p w:rsidR="009A14C1" w:rsidRDefault="009A14C1" w:rsidP="00176D97">
      <w:pPr>
        <w:spacing w:line="480" w:lineRule="auto"/>
        <w:jc w:val="center"/>
        <w:rPr>
          <w:rFonts w:ascii="Times New Roman" w:hAnsi="Times New Roman" w:cs="Times New Roman"/>
          <w:sz w:val="24"/>
          <w:szCs w:val="24"/>
        </w:rPr>
      </w:pPr>
    </w:p>
    <w:p w:rsidR="009A14C1" w:rsidRDefault="009A14C1" w:rsidP="00176D97">
      <w:pPr>
        <w:spacing w:line="480" w:lineRule="auto"/>
        <w:jc w:val="center"/>
        <w:rPr>
          <w:rFonts w:ascii="Times New Roman" w:hAnsi="Times New Roman" w:cs="Times New Roman"/>
          <w:sz w:val="24"/>
          <w:szCs w:val="24"/>
        </w:rPr>
      </w:pPr>
    </w:p>
    <w:p w:rsidR="009A14C1" w:rsidRDefault="009A14C1" w:rsidP="00176D97">
      <w:pPr>
        <w:spacing w:line="480" w:lineRule="auto"/>
        <w:jc w:val="center"/>
        <w:rPr>
          <w:rFonts w:ascii="Times New Roman" w:hAnsi="Times New Roman" w:cs="Times New Roman"/>
          <w:sz w:val="24"/>
          <w:szCs w:val="24"/>
        </w:rPr>
      </w:pPr>
    </w:p>
    <w:p w:rsidR="009A14C1" w:rsidRDefault="009A14C1" w:rsidP="00176D97">
      <w:pPr>
        <w:spacing w:line="480" w:lineRule="auto"/>
        <w:jc w:val="center"/>
        <w:rPr>
          <w:rFonts w:ascii="Times New Roman" w:hAnsi="Times New Roman" w:cs="Times New Roman"/>
          <w:sz w:val="24"/>
          <w:szCs w:val="24"/>
        </w:rPr>
      </w:pPr>
    </w:p>
    <w:p w:rsidR="009A14C1" w:rsidRDefault="009A14C1" w:rsidP="00176D97">
      <w:pPr>
        <w:spacing w:line="480" w:lineRule="auto"/>
        <w:jc w:val="center"/>
        <w:rPr>
          <w:rFonts w:ascii="Times New Roman" w:hAnsi="Times New Roman" w:cs="Times New Roman"/>
          <w:sz w:val="24"/>
          <w:szCs w:val="24"/>
        </w:rPr>
      </w:pPr>
    </w:p>
    <w:p w:rsidR="00533B21" w:rsidRPr="00533B21" w:rsidRDefault="00533B21" w:rsidP="00533B21">
      <w:pPr>
        <w:spacing w:line="480" w:lineRule="auto"/>
        <w:jc w:val="center"/>
        <w:rPr>
          <w:rFonts w:ascii="Times New Roman" w:hAnsi="Times New Roman" w:cs="Times New Roman"/>
          <w:sz w:val="24"/>
          <w:szCs w:val="24"/>
        </w:rPr>
      </w:pPr>
      <w:r w:rsidRPr="00533B21">
        <w:rPr>
          <w:rFonts w:ascii="Times New Roman" w:hAnsi="Times New Roman" w:cs="Times New Roman"/>
          <w:sz w:val="24"/>
          <w:szCs w:val="24"/>
        </w:rPr>
        <w:t>Author Note</w:t>
      </w:r>
    </w:p>
    <w:p w:rsidR="00533B21" w:rsidRDefault="00533B21" w:rsidP="00533B21">
      <w:pPr>
        <w:spacing w:line="480" w:lineRule="auto"/>
        <w:jc w:val="center"/>
        <w:rPr>
          <w:rFonts w:ascii="Times New Roman" w:hAnsi="Times New Roman" w:cs="Times New Roman"/>
          <w:sz w:val="24"/>
          <w:szCs w:val="24"/>
        </w:rPr>
      </w:pPr>
      <w:r w:rsidRPr="00533B21">
        <w:rPr>
          <w:rFonts w:ascii="Times New Roman" w:hAnsi="Times New Roman" w:cs="Times New Roman"/>
          <w:sz w:val="24"/>
          <w:szCs w:val="24"/>
        </w:rPr>
        <w:t>Thi</w:t>
      </w:r>
      <w:r>
        <w:rPr>
          <w:rFonts w:ascii="Times New Roman" w:hAnsi="Times New Roman" w:cs="Times New Roman"/>
          <w:sz w:val="24"/>
          <w:szCs w:val="24"/>
        </w:rPr>
        <w:t>s paper was prepared for WRT 340: Issues in Writing and Rhetoric Studies</w:t>
      </w:r>
      <w:r w:rsidRPr="00533B21">
        <w:rPr>
          <w:rFonts w:ascii="Times New Roman" w:hAnsi="Times New Roman" w:cs="Times New Roman"/>
          <w:sz w:val="24"/>
          <w:szCs w:val="24"/>
        </w:rPr>
        <w:t>, taught by Dr.</w:t>
      </w:r>
      <w:r>
        <w:rPr>
          <w:rFonts w:ascii="Times New Roman" w:hAnsi="Times New Roman" w:cs="Times New Roman"/>
          <w:sz w:val="24"/>
          <w:szCs w:val="24"/>
        </w:rPr>
        <w:t xml:space="preserve"> </w:t>
      </w:r>
      <w:proofErr w:type="spellStart"/>
      <w:r>
        <w:rPr>
          <w:rFonts w:ascii="Times New Roman" w:hAnsi="Times New Roman" w:cs="Times New Roman"/>
          <w:sz w:val="24"/>
          <w:szCs w:val="24"/>
        </w:rPr>
        <w:t>Giberson</w:t>
      </w:r>
      <w:proofErr w:type="spellEnd"/>
      <w:r w:rsidRPr="00533B21">
        <w:rPr>
          <w:rFonts w:ascii="Times New Roman" w:hAnsi="Times New Roman" w:cs="Times New Roman"/>
          <w:sz w:val="24"/>
          <w:szCs w:val="24"/>
        </w:rPr>
        <w:t>.</w:t>
      </w:r>
    </w:p>
    <w:p w:rsidR="00E237DA" w:rsidRDefault="00E237DA" w:rsidP="0008718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 Analysis of Oakland University Comp I and Comp II Courses</w:t>
      </w:r>
    </w:p>
    <w:p w:rsidR="0091122F" w:rsidRDefault="0008718F" w:rsidP="0021065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Though r</w:t>
      </w:r>
      <w:r w:rsidR="0021065A">
        <w:rPr>
          <w:rFonts w:ascii="Times New Roman" w:hAnsi="Times New Roman" w:cs="Times New Roman"/>
          <w:sz w:val="24"/>
          <w:szCs w:val="24"/>
        </w:rPr>
        <w:t xml:space="preserve">eading </w:t>
      </w:r>
      <w:r>
        <w:rPr>
          <w:rFonts w:ascii="Times New Roman" w:hAnsi="Times New Roman" w:cs="Times New Roman"/>
          <w:sz w:val="24"/>
          <w:szCs w:val="24"/>
        </w:rPr>
        <w:t>and digesting information is at the heart and core of understanding it,</w:t>
      </w:r>
      <w:r w:rsidR="00892910">
        <w:rPr>
          <w:rFonts w:ascii="Times New Roman" w:hAnsi="Times New Roman" w:cs="Times New Roman"/>
          <w:sz w:val="24"/>
          <w:szCs w:val="24"/>
        </w:rPr>
        <w:t xml:space="preserve"> seeing</w:t>
      </w:r>
      <w:r>
        <w:rPr>
          <w:rFonts w:ascii="Times New Roman" w:hAnsi="Times New Roman" w:cs="Times New Roman"/>
          <w:sz w:val="24"/>
          <w:szCs w:val="24"/>
        </w:rPr>
        <w:t xml:space="preserve"> and experiencing that same information is a way to further internalize and learn it. I observed both a Comp I and Comp II course</w:t>
      </w:r>
      <w:r w:rsidR="005A2761">
        <w:rPr>
          <w:rFonts w:ascii="Times New Roman" w:hAnsi="Times New Roman" w:cs="Times New Roman"/>
          <w:sz w:val="24"/>
          <w:szCs w:val="24"/>
        </w:rPr>
        <w:t xml:space="preserve"> at Oakland University, </w:t>
      </w:r>
      <w:r w:rsidR="00892910">
        <w:rPr>
          <w:rFonts w:ascii="Times New Roman" w:hAnsi="Times New Roman" w:cs="Times New Roman"/>
          <w:sz w:val="24"/>
          <w:szCs w:val="24"/>
        </w:rPr>
        <w:t>and</w:t>
      </w:r>
      <w:r>
        <w:rPr>
          <w:rFonts w:ascii="Times New Roman" w:hAnsi="Times New Roman" w:cs="Times New Roman"/>
          <w:sz w:val="24"/>
          <w:szCs w:val="24"/>
        </w:rPr>
        <w:t xml:space="preserve"> I indeed witnessed a</w:t>
      </w:r>
      <w:r w:rsidR="002D4F77">
        <w:rPr>
          <w:rFonts w:ascii="Times New Roman" w:hAnsi="Times New Roman" w:cs="Times New Roman"/>
          <w:sz w:val="24"/>
          <w:szCs w:val="24"/>
        </w:rPr>
        <w:t>nd synthesized elements of our writing and r</w:t>
      </w:r>
      <w:r>
        <w:rPr>
          <w:rFonts w:ascii="Times New Roman" w:hAnsi="Times New Roman" w:cs="Times New Roman"/>
          <w:sz w:val="24"/>
          <w:szCs w:val="24"/>
        </w:rPr>
        <w:t>hetoric readings that further helped me understand</w:t>
      </w:r>
      <w:r w:rsidR="00892910">
        <w:rPr>
          <w:rFonts w:ascii="Times New Roman" w:hAnsi="Times New Roman" w:cs="Times New Roman"/>
          <w:sz w:val="24"/>
          <w:szCs w:val="24"/>
        </w:rPr>
        <w:t xml:space="preserve"> and contextualize</w:t>
      </w:r>
      <w:r>
        <w:rPr>
          <w:rFonts w:ascii="Times New Roman" w:hAnsi="Times New Roman" w:cs="Times New Roman"/>
          <w:sz w:val="24"/>
          <w:szCs w:val="24"/>
        </w:rPr>
        <w:t xml:space="preserve"> those con</w:t>
      </w:r>
      <w:r w:rsidR="00892910">
        <w:rPr>
          <w:rFonts w:ascii="Times New Roman" w:hAnsi="Times New Roman" w:cs="Times New Roman"/>
          <w:sz w:val="24"/>
          <w:szCs w:val="24"/>
        </w:rPr>
        <w:t>cepts</w:t>
      </w:r>
      <w:r>
        <w:rPr>
          <w:rFonts w:ascii="Times New Roman" w:hAnsi="Times New Roman" w:cs="Times New Roman"/>
          <w:sz w:val="24"/>
          <w:szCs w:val="24"/>
        </w:rPr>
        <w:t>. C</w:t>
      </w:r>
      <w:r w:rsidR="00176D97">
        <w:rPr>
          <w:rFonts w:ascii="Times New Roman" w:hAnsi="Times New Roman" w:cs="Times New Roman"/>
          <w:sz w:val="24"/>
          <w:szCs w:val="24"/>
        </w:rPr>
        <w:t xml:space="preserve">ollaboration was at the center of each class, </w:t>
      </w:r>
      <w:r w:rsidR="00CB390B">
        <w:rPr>
          <w:rFonts w:ascii="Times New Roman" w:hAnsi="Times New Roman" w:cs="Times New Roman"/>
          <w:sz w:val="24"/>
          <w:szCs w:val="24"/>
        </w:rPr>
        <w:t>and amongst this collaboration, there were different levels of understanding and student interaction that can be most clearly detailed through the group dynamics themselves and also the individual</w:t>
      </w:r>
      <w:r w:rsidR="00DF0FDF">
        <w:rPr>
          <w:rFonts w:ascii="Times New Roman" w:hAnsi="Times New Roman" w:cs="Times New Roman"/>
          <w:sz w:val="24"/>
          <w:szCs w:val="24"/>
        </w:rPr>
        <w:t xml:space="preserve"> class</w:t>
      </w:r>
      <w:r w:rsidR="00CB390B">
        <w:rPr>
          <w:rFonts w:ascii="Times New Roman" w:hAnsi="Times New Roman" w:cs="Times New Roman"/>
          <w:sz w:val="24"/>
          <w:szCs w:val="24"/>
        </w:rPr>
        <w:t xml:space="preserve"> acti</w:t>
      </w:r>
      <w:r w:rsidR="00DF0FDF">
        <w:rPr>
          <w:rFonts w:ascii="Times New Roman" w:hAnsi="Times New Roman" w:cs="Times New Roman"/>
          <w:sz w:val="24"/>
          <w:szCs w:val="24"/>
        </w:rPr>
        <w:t>vities</w:t>
      </w:r>
      <w:r w:rsidR="00CB390B">
        <w:rPr>
          <w:rFonts w:ascii="Times New Roman" w:hAnsi="Times New Roman" w:cs="Times New Roman"/>
          <w:sz w:val="24"/>
          <w:szCs w:val="24"/>
        </w:rPr>
        <w:t>.</w:t>
      </w:r>
    </w:p>
    <w:p w:rsidR="005A2761" w:rsidRDefault="0091122F" w:rsidP="00176D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176D97">
        <w:rPr>
          <w:rFonts w:ascii="Times New Roman" w:hAnsi="Times New Roman" w:cs="Times New Roman"/>
          <w:sz w:val="24"/>
          <w:szCs w:val="24"/>
        </w:rPr>
        <w:t xml:space="preserve">Both class sessions sponsored activities that had the students split into groups </w:t>
      </w:r>
      <w:r w:rsidR="00307CF7">
        <w:rPr>
          <w:rFonts w:ascii="Times New Roman" w:hAnsi="Times New Roman" w:cs="Times New Roman"/>
          <w:sz w:val="24"/>
          <w:szCs w:val="24"/>
        </w:rPr>
        <w:t xml:space="preserve">to </w:t>
      </w:r>
      <w:r w:rsidR="00176D97">
        <w:rPr>
          <w:rFonts w:ascii="Times New Roman" w:hAnsi="Times New Roman" w:cs="Times New Roman"/>
          <w:sz w:val="24"/>
          <w:szCs w:val="24"/>
        </w:rPr>
        <w:t>create content and knowledge, b</w:t>
      </w:r>
      <w:r w:rsidR="00892910">
        <w:rPr>
          <w:rFonts w:ascii="Times New Roman" w:hAnsi="Times New Roman" w:cs="Times New Roman"/>
          <w:sz w:val="24"/>
          <w:szCs w:val="24"/>
        </w:rPr>
        <w:t>ut in the</w:t>
      </w:r>
      <w:r w:rsidR="00176D97">
        <w:rPr>
          <w:rFonts w:ascii="Times New Roman" w:hAnsi="Times New Roman" w:cs="Times New Roman"/>
          <w:sz w:val="24"/>
          <w:szCs w:val="24"/>
        </w:rPr>
        <w:t xml:space="preserve"> Comp II class, the instructor took more of a back seat approach and let the students run the activity themselves, which showcased unique compo</w:t>
      </w:r>
      <w:r w:rsidR="00C85618">
        <w:rPr>
          <w:rFonts w:ascii="Times New Roman" w:hAnsi="Times New Roman" w:cs="Times New Roman"/>
          <w:sz w:val="24"/>
          <w:szCs w:val="24"/>
        </w:rPr>
        <w:t xml:space="preserve">nents of </w:t>
      </w:r>
      <w:r w:rsidR="00176D97">
        <w:rPr>
          <w:rFonts w:ascii="Times New Roman" w:hAnsi="Times New Roman" w:cs="Times New Roman"/>
          <w:sz w:val="24"/>
          <w:szCs w:val="24"/>
        </w:rPr>
        <w:t>student-led discussion</w:t>
      </w:r>
      <w:r w:rsidR="00892910">
        <w:rPr>
          <w:rFonts w:ascii="Times New Roman" w:hAnsi="Times New Roman" w:cs="Times New Roman"/>
          <w:sz w:val="24"/>
          <w:szCs w:val="24"/>
        </w:rPr>
        <w:t xml:space="preserve"> </w:t>
      </w:r>
      <w:r w:rsidR="00105B98">
        <w:rPr>
          <w:rFonts w:ascii="Times New Roman" w:hAnsi="Times New Roman" w:cs="Times New Roman"/>
          <w:sz w:val="24"/>
          <w:szCs w:val="24"/>
        </w:rPr>
        <w:t xml:space="preserve">and </w:t>
      </w:r>
      <w:r w:rsidR="00892910">
        <w:rPr>
          <w:rFonts w:ascii="Times New Roman" w:hAnsi="Times New Roman" w:cs="Times New Roman"/>
          <w:sz w:val="24"/>
          <w:szCs w:val="24"/>
        </w:rPr>
        <w:t>the notion that students come</w:t>
      </w:r>
      <w:r w:rsidR="00DE7493">
        <w:rPr>
          <w:rFonts w:ascii="Times New Roman" w:hAnsi="Times New Roman" w:cs="Times New Roman"/>
          <w:sz w:val="24"/>
          <w:szCs w:val="24"/>
        </w:rPr>
        <w:t xml:space="preserve"> to better conclusions together</w:t>
      </w:r>
      <w:r w:rsidR="00176D97">
        <w:rPr>
          <w:rFonts w:ascii="Times New Roman" w:hAnsi="Times New Roman" w:cs="Times New Roman"/>
          <w:sz w:val="24"/>
          <w:szCs w:val="24"/>
        </w:rPr>
        <w:t>. T</w:t>
      </w:r>
      <w:r w:rsidR="00307CF7">
        <w:rPr>
          <w:rFonts w:ascii="Times New Roman" w:hAnsi="Times New Roman" w:cs="Times New Roman"/>
          <w:sz w:val="24"/>
          <w:szCs w:val="24"/>
        </w:rPr>
        <w:t>he a</w:t>
      </w:r>
      <w:r w:rsidR="00563E8F">
        <w:rPr>
          <w:rFonts w:ascii="Times New Roman" w:hAnsi="Times New Roman" w:cs="Times New Roman"/>
          <w:sz w:val="24"/>
          <w:szCs w:val="24"/>
        </w:rPr>
        <w:t>ctivity was a competition where the class separated</w:t>
      </w:r>
      <w:r w:rsidR="00176D97">
        <w:rPr>
          <w:rFonts w:ascii="Times New Roman" w:hAnsi="Times New Roman" w:cs="Times New Roman"/>
          <w:sz w:val="24"/>
          <w:szCs w:val="24"/>
        </w:rPr>
        <w:t xml:space="preserve"> into two tea</w:t>
      </w:r>
      <w:r w:rsidR="00563E8F">
        <w:rPr>
          <w:rFonts w:ascii="Times New Roman" w:hAnsi="Times New Roman" w:cs="Times New Roman"/>
          <w:sz w:val="24"/>
          <w:szCs w:val="24"/>
        </w:rPr>
        <w:t>ms to</w:t>
      </w:r>
      <w:r w:rsidR="00307CF7">
        <w:rPr>
          <w:rFonts w:ascii="Times New Roman" w:hAnsi="Times New Roman" w:cs="Times New Roman"/>
          <w:sz w:val="24"/>
          <w:szCs w:val="24"/>
        </w:rPr>
        <w:t xml:space="preserve"> make up questions for the</w:t>
      </w:r>
      <w:r w:rsidR="00176D97">
        <w:rPr>
          <w:rFonts w:ascii="Times New Roman" w:hAnsi="Times New Roman" w:cs="Times New Roman"/>
          <w:sz w:val="24"/>
          <w:szCs w:val="24"/>
        </w:rPr>
        <w:t xml:space="preserve"> opposing team to </w:t>
      </w:r>
      <w:r w:rsidR="00563E8F">
        <w:rPr>
          <w:rFonts w:ascii="Times New Roman" w:hAnsi="Times New Roman" w:cs="Times New Roman"/>
          <w:sz w:val="24"/>
          <w:szCs w:val="24"/>
        </w:rPr>
        <w:t>answer, and t</w:t>
      </w:r>
      <w:r w:rsidR="00307CF7">
        <w:rPr>
          <w:rFonts w:ascii="Times New Roman" w:hAnsi="Times New Roman" w:cs="Times New Roman"/>
          <w:sz w:val="24"/>
          <w:szCs w:val="24"/>
        </w:rPr>
        <w:t xml:space="preserve">hroughout the game, </w:t>
      </w:r>
      <w:r w:rsidR="00176D97">
        <w:rPr>
          <w:rFonts w:ascii="Times New Roman" w:hAnsi="Times New Roman" w:cs="Times New Roman"/>
          <w:sz w:val="24"/>
          <w:szCs w:val="24"/>
        </w:rPr>
        <w:t>the students had to agree on which ques</w:t>
      </w:r>
      <w:r w:rsidR="00307CF7">
        <w:rPr>
          <w:rFonts w:ascii="Times New Roman" w:hAnsi="Times New Roman" w:cs="Times New Roman"/>
          <w:sz w:val="24"/>
          <w:szCs w:val="24"/>
        </w:rPr>
        <w:t>tions to ask, when to ask them</w:t>
      </w:r>
      <w:r w:rsidR="00176D97">
        <w:rPr>
          <w:rFonts w:ascii="Times New Roman" w:hAnsi="Times New Roman" w:cs="Times New Roman"/>
          <w:sz w:val="24"/>
          <w:szCs w:val="24"/>
        </w:rPr>
        <w:t>, and how to answer the questions asked of them.</w:t>
      </w:r>
      <w:r w:rsidR="00307CF7">
        <w:rPr>
          <w:rFonts w:ascii="Times New Roman" w:hAnsi="Times New Roman" w:cs="Times New Roman"/>
          <w:sz w:val="24"/>
          <w:szCs w:val="24"/>
        </w:rPr>
        <w:t xml:space="preserve"> This highlighted elements of co</w:t>
      </w:r>
      <w:r w:rsidR="00BC53FE">
        <w:rPr>
          <w:rFonts w:ascii="Times New Roman" w:hAnsi="Times New Roman" w:cs="Times New Roman"/>
          <w:sz w:val="24"/>
          <w:szCs w:val="24"/>
        </w:rPr>
        <w:t xml:space="preserve">llaboration and group work, and </w:t>
      </w:r>
      <w:r w:rsidR="00307CF7">
        <w:rPr>
          <w:rFonts w:ascii="Times New Roman" w:hAnsi="Times New Roman" w:cs="Times New Roman"/>
          <w:sz w:val="24"/>
          <w:szCs w:val="24"/>
        </w:rPr>
        <w:t>since the instructor didn’t comment on t</w:t>
      </w:r>
      <w:r w:rsidR="00BC53FE">
        <w:rPr>
          <w:rFonts w:ascii="Times New Roman" w:hAnsi="Times New Roman" w:cs="Times New Roman"/>
          <w:sz w:val="24"/>
          <w:szCs w:val="24"/>
        </w:rPr>
        <w:t>he content of the questions</w:t>
      </w:r>
      <w:r w:rsidR="00563E8F">
        <w:rPr>
          <w:rFonts w:ascii="Times New Roman" w:hAnsi="Times New Roman" w:cs="Times New Roman"/>
          <w:sz w:val="24"/>
          <w:szCs w:val="24"/>
        </w:rPr>
        <w:t>, this lead to the community of students</w:t>
      </w:r>
      <w:r w:rsidR="00BC53FE">
        <w:rPr>
          <w:rFonts w:ascii="Times New Roman" w:hAnsi="Times New Roman" w:cs="Times New Roman"/>
          <w:sz w:val="24"/>
          <w:szCs w:val="24"/>
        </w:rPr>
        <w:t xml:space="preserve"> </w:t>
      </w:r>
      <w:r w:rsidR="00B92D00">
        <w:rPr>
          <w:rFonts w:ascii="Times New Roman" w:hAnsi="Times New Roman" w:cs="Times New Roman"/>
          <w:sz w:val="24"/>
          <w:szCs w:val="24"/>
        </w:rPr>
        <w:t>taking charge of their learning.</w:t>
      </w:r>
    </w:p>
    <w:p w:rsidR="00B62789" w:rsidRDefault="00B92D00" w:rsidP="005A2761">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as</w:t>
      </w:r>
      <w:r w:rsidR="00307CF7">
        <w:rPr>
          <w:rFonts w:ascii="Times New Roman" w:hAnsi="Times New Roman" w:cs="Times New Roman"/>
          <w:sz w:val="24"/>
          <w:szCs w:val="24"/>
        </w:rPr>
        <w:t xml:space="preserve"> </w:t>
      </w:r>
      <w:proofErr w:type="spellStart"/>
      <w:r w:rsidR="00307CF7">
        <w:rPr>
          <w:rFonts w:ascii="Times New Roman" w:hAnsi="Times New Roman" w:cs="Times New Roman"/>
          <w:sz w:val="24"/>
          <w:szCs w:val="24"/>
        </w:rPr>
        <w:t>Bruffee</w:t>
      </w:r>
      <w:proofErr w:type="spellEnd"/>
      <w:r w:rsidR="00307CF7">
        <w:rPr>
          <w:rFonts w:ascii="Times New Roman" w:hAnsi="Times New Roman" w:cs="Times New Roman"/>
          <w:sz w:val="24"/>
          <w:szCs w:val="24"/>
        </w:rPr>
        <w:t xml:space="preserve"> </w:t>
      </w:r>
      <w:r w:rsidR="00B62789">
        <w:rPr>
          <w:rFonts w:ascii="Times New Roman" w:hAnsi="Times New Roman" w:cs="Times New Roman"/>
          <w:sz w:val="24"/>
          <w:szCs w:val="24"/>
        </w:rPr>
        <w:t>(1984</w:t>
      </w:r>
      <w:r w:rsidR="003117B4">
        <w:rPr>
          <w:rFonts w:ascii="Times New Roman" w:hAnsi="Times New Roman" w:cs="Times New Roman"/>
          <w:sz w:val="24"/>
          <w:szCs w:val="24"/>
        </w:rPr>
        <w:t xml:space="preserve">) </w:t>
      </w:r>
      <w:r w:rsidR="00307CF7">
        <w:rPr>
          <w:rFonts w:ascii="Times New Roman" w:hAnsi="Times New Roman" w:cs="Times New Roman"/>
          <w:sz w:val="24"/>
          <w:szCs w:val="24"/>
        </w:rPr>
        <w:t>points out, “</w:t>
      </w:r>
      <w:r w:rsidR="00B62789">
        <w:rPr>
          <w:rFonts w:ascii="Times New Roman" w:hAnsi="Times New Roman" w:cs="Times New Roman"/>
          <w:sz w:val="24"/>
          <w:szCs w:val="24"/>
        </w:rPr>
        <w:t xml:space="preserve">organizing collaborative learning effectively requires more than throwing students together with their peers with little to no guidance or preparation,” and </w:t>
      </w:r>
      <w:r w:rsidR="004F2435">
        <w:rPr>
          <w:rFonts w:ascii="Times New Roman" w:hAnsi="Times New Roman" w:cs="Times New Roman"/>
          <w:sz w:val="24"/>
          <w:szCs w:val="24"/>
        </w:rPr>
        <w:t>while some of the Comp II students truly did work together to create effective responses, some of them did not, thus leading to mixed collaborative result</w:t>
      </w:r>
      <w:r w:rsidR="00F54F06">
        <w:rPr>
          <w:rFonts w:ascii="Times New Roman" w:hAnsi="Times New Roman" w:cs="Times New Roman"/>
          <w:sz w:val="24"/>
          <w:szCs w:val="24"/>
        </w:rPr>
        <w:t>s (p</w:t>
      </w:r>
      <w:r w:rsidR="004F2435">
        <w:rPr>
          <w:rFonts w:ascii="Times New Roman" w:hAnsi="Times New Roman" w:cs="Times New Roman"/>
          <w:sz w:val="24"/>
          <w:szCs w:val="24"/>
        </w:rPr>
        <w:t xml:space="preserve">. 652). Sometimes, </w:t>
      </w:r>
      <w:r w:rsidR="004F2435">
        <w:rPr>
          <w:rFonts w:ascii="Times New Roman" w:hAnsi="Times New Roman" w:cs="Times New Roman"/>
          <w:sz w:val="24"/>
          <w:szCs w:val="24"/>
        </w:rPr>
        <w:lastRenderedPageBreak/>
        <w:t>non-effective collaboration leads to the more negative results of group work, such as “conformity, anti-intellectualis</w:t>
      </w:r>
      <w:r w:rsidR="00105B98">
        <w:rPr>
          <w:rFonts w:ascii="Times New Roman" w:hAnsi="Times New Roman" w:cs="Times New Roman"/>
          <w:sz w:val="24"/>
          <w:szCs w:val="24"/>
        </w:rPr>
        <w:t xml:space="preserve">m, and leveling-down of quality,” and specifically, some of the Comp II students experienced some elements of conformity </w:t>
      </w:r>
      <w:r w:rsidR="00F54F06">
        <w:rPr>
          <w:rFonts w:ascii="Times New Roman" w:hAnsi="Times New Roman" w:cs="Times New Roman"/>
          <w:sz w:val="24"/>
          <w:szCs w:val="24"/>
        </w:rPr>
        <w:t>(</w:t>
      </w:r>
      <w:proofErr w:type="spellStart"/>
      <w:r w:rsidR="00F54F06">
        <w:rPr>
          <w:rFonts w:ascii="Times New Roman" w:hAnsi="Times New Roman" w:cs="Times New Roman"/>
          <w:sz w:val="24"/>
          <w:szCs w:val="24"/>
        </w:rPr>
        <w:t>Bruffee</w:t>
      </w:r>
      <w:proofErr w:type="spellEnd"/>
      <w:r w:rsidR="00F54F06">
        <w:rPr>
          <w:rFonts w:ascii="Times New Roman" w:hAnsi="Times New Roman" w:cs="Times New Roman"/>
          <w:sz w:val="24"/>
          <w:szCs w:val="24"/>
        </w:rPr>
        <w:t>, 1984, p</w:t>
      </w:r>
      <w:r w:rsidR="004F2435">
        <w:rPr>
          <w:rFonts w:ascii="Times New Roman" w:hAnsi="Times New Roman" w:cs="Times New Roman"/>
          <w:sz w:val="24"/>
          <w:szCs w:val="24"/>
        </w:rPr>
        <w:t xml:space="preserve">. 652). </w:t>
      </w:r>
      <w:r w:rsidR="00DE7493">
        <w:rPr>
          <w:rFonts w:ascii="Times New Roman" w:hAnsi="Times New Roman" w:cs="Times New Roman"/>
          <w:sz w:val="24"/>
          <w:szCs w:val="24"/>
        </w:rPr>
        <w:t>In fact, some</w:t>
      </w:r>
      <w:r w:rsidR="004F2435">
        <w:rPr>
          <w:rFonts w:ascii="Times New Roman" w:hAnsi="Times New Roman" w:cs="Times New Roman"/>
          <w:sz w:val="24"/>
          <w:szCs w:val="24"/>
        </w:rPr>
        <w:t xml:space="preserve"> just adhered to whatever their assigned leader said, even if their ideas weren’t as strong as some of the alternate options. </w:t>
      </w:r>
      <w:r w:rsidR="005A2761">
        <w:rPr>
          <w:rFonts w:ascii="Times New Roman" w:hAnsi="Times New Roman" w:cs="Times New Roman"/>
          <w:sz w:val="24"/>
          <w:szCs w:val="24"/>
        </w:rPr>
        <w:t>True collaborative learning</w:t>
      </w:r>
      <w:r w:rsidR="004F2435">
        <w:rPr>
          <w:rFonts w:ascii="Times New Roman" w:hAnsi="Times New Roman" w:cs="Times New Roman"/>
          <w:sz w:val="24"/>
          <w:szCs w:val="24"/>
        </w:rPr>
        <w:t xml:space="preserve">, however, </w:t>
      </w:r>
      <w:r w:rsidR="005A2761">
        <w:rPr>
          <w:rFonts w:ascii="Times New Roman" w:hAnsi="Times New Roman" w:cs="Times New Roman"/>
          <w:sz w:val="24"/>
          <w:szCs w:val="24"/>
        </w:rPr>
        <w:t xml:space="preserve">is </w:t>
      </w:r>
      <w:r w:rsidR="00B94B91">
        <w:rPr>
          <w:rFonts w:ascii="Times New Roman" w:hAnsi="Times New Roman" w:cs="Times New Roman"/>
          <w:sz w:val="24"/>
          <w:szCs w:val="24"/>
        </w:rPr>
        <w:t xml:space="preserve">achieved when various </w:t>
      </w:r>
      <w:r w:rsidR="005A2761">
        <w:rPr>
          <w:rFonts w:ascii="Times New Roman" w:hAnsi="Times New Roman" w:cs="Times New Roman"/>
          <w:sz w:val="24"/>
          <w:szCs w:val="24"/>
        </w:rPr>
        <w:t xml:space="preserve">conditions and motivations are met, </w:t>
      </w:r>
      <w:r w:rsidR="004F2435">
        <w:rPr>
          <w:rFonts w:ascii="Times New Roman" w:hAnsi="Times New Roman" w:cs="Times New Roman"/>
          <w:sz w:val="24"/>
          <w:szCs w:val="24"/>
        </w:rPr>
        <w:t xml:space="preserve">such as </w:t>
      </w:r>
      <w:r w:rsidR="00371DEA">
        <w:rPr>
          <w:rFonts w:ascii="Times New Roman" w:hAnsi="Times New Roman" w:cs="Times New Roman"/>
          <w:sz w:val="24"/>
          <w:szCs w:val="24"/>
        </w:rPr>
        <w:t xml:space="preserve">students </w:t>
      </w:r>
      <w:r w:rsidR="004F2435">
        <w:rPr>
          <w:rFonts w:ascii="Times New Roman" w:hAnsi="Times New Roman" w:cs="Times New Roman"/>
          <w:sz w:val="24"/>
          <w:szCs w:val="24"/>
        </w:rPr>
        <w:t>talking through and socially justifying each other’s responses (</w:t>
      </w:r>
      <w:proofErr w:type="spellStart"/>
      <w:r w:rsidR="004F2435">
        <w:rPr>
          <w:rFonts w:ascii="Times New Roman" w:hAnsi="Times New Roman" w:cs="Times New Roman"/>
          <w:sz w:val="24"/>
          <w:szCs w:val="24"/>
        </w:rPr>
        <w:t>Bruffee</w:t>
      </w:r>
      <w:proofErr w:type="spellEnd"/>
      <w:r w:rsidR="004F2435">
        <w:rPr>
          <w:rFonts w:ascii="Times New Roman" w:hAnsi="Times New Roman" w:cs="Times New Roman"/>
          <w:sz w:val="24"/>
          <w:szCs w:val="24"/>
        </w:rPr>
        <w:t>, 1984,</w:t>
      </w:r>
      <w:r w:rsidR="00F54F06">
        <w:rPr>
          <w:rFonts w:ascii="Times New Roman" w:hAnsi="Times New Roman" w:cs="Times New Roman"/>
          <w:sz w:val="24"/>
          <w:szCs w:val="24"/>
        </w:rPr>
        <w:t xml:space="preserve"> p</w:t>
      </w:r>
      <w:r w:rsidR="001E6A75">
        <w:rPr>
          <w:rFonts w:ascii="Times New Roman" w:hAnsi="Times New Roman" w:cs="Times New Roman"/>
          <w:sz w:val="24"/>
          <w:szCs w:val="24"/>
        </w:rPr>
        <w:t>. 646</w:t>
      </w:r>
      <w:r w:rsidR="004F2435">
        <w:rPr>
          <w:rFonts w:ascii="Times New Roman" w:hAnsi="Times New Roman" w:cs="Times New Roman"/>
          <w:sz w:val="24"/>
          <w:szCs w:val="24"/>
        </w:rPr>
        <w:t xml:space="preserve">). Another group of students achieved this, and in turn, it’s clear that both the positive and negative repercussions </w:t>
      </w:r>
      <w:r w:rsidR="00F54F06">
        <w:rPr>
          <w:rFonts w:ascii="Times New Roman" w:hAnsi="Times New Roman" w:cs="Times New Roman"/>
          <w:sz w:val="24"/>
          <w:szCs w:val="24"/>
        </w:rPr>
        <w:t xml:space="preserve">of collaborative learning found </w:t>
      </w:r>
      <w:r w:rsidR="004F2435">
        <w:rPr>
          <w:rFonts w:ascii="Times New Roman" w:hAnsi="Times New Roman" w:cs="Times New Roman"/>
          <w:sz w:val="24"/>
          <w:szCs w:val="24"/>
        </w:rPr>
        <w:t>their way almost naturally in</w:t>
      </w:r>
      <w:r w:rsidR="00F54F06">
        <w:rPr>
          <w:rFonts w:ascii="Times New Roman" w:hAnsi="Times New Roman" w:cs="Times New Roman"/>
          <w:sz w:val="24"/>
          <w:szCs w:val="24"/>
        </w:rPr>
        <w:t>to this</w:t>
      </w:r>
      <w:r w:rsidR="004F2435">
        <w:rPr>
          <w:rFonts w:ascii="Times New Roman" w:hAnsi="Times New Roman" w:cs="Times New Roman"/>
          <w:sz w:val="24"/>
          <w:szCs w:val="24"/>
        </w:rPr>
        <w:t xml:space="preserve"> classroom. </w:t>
      </w:r>
    </w:p>
    <w:p w:rsidR="00001938" w:rsidRDefault="00CB390B" w:rsidP="00B6278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this</w:t>
      </w:r>
      <w:r w:rsidR="00DE7493">
        <w:rPr>
          <w:rFonts w:ascii="Times New Roman" w:hAnsi="Times New Roman" w:cs="Times New Roman"/>
          <w:sz w:val="24"/>
          <w:szCs w:val="24"/>
        </w:rPr>
        <w:t xml:space="preserve"> collaborative</w:t>
      </w:r>
      <w:r>
        <w:rPr>
          <w:rFonts w:ascii="Times New Roman" w:hAnsi="Times New Roman" w:cs="Times New Roman"/>
          <w:sz w:val="24"/>
          <w:szCs w:val="24"/>
        </w:rPr>
        <w:t xml:space="preserve"> activity, the dynamics and cooperation of the group members</w:t>
      </w:r>
      <w:r w:rsidR="00CE5A70">
        <w:rPr>
          <w:rFonts w:ascii="Times New Roman" w:hAnsi="Times New Roman" w:cs="Times New Roman"/>
          <w:sz w:val="24"/>
          <w:szCs w:val="24"/>
        </w:rPr>
        <w:t xml:space="preserve"> were of the utmost prominence. </w:t>
      </w:r>
      <w:r w:rsidR="00445A6F">
        <w:rPr>
          <w:rFonts w:ascii="Times New Roman" w:hAnsi="Times New Roman" w:cs="Times New Roman"/>
          <w:sz w:val="24"/>
          <w:szCs w:val="24"/>
        </w:rPr>
        <w:t>A</w:t>
      </w:r>
      <w:r w:rsidR="00176D97">
        <w:rPr>
          <w:rFonts w:ascii="Times New Roman" w:hAnsi="Times New Roman" w:cs="Times New Roman"/>
          <w:sz w:val="24"/>
          <w:szCs w:val="24"/>
        </w:rPr>
        <w:t>fter a few rounds of questions, it was clear that the first team was heavily dependent on one group member</w:t>
      </w:r>
      <w:r w:rsidR="003117B4">
        <w:rPr>
          <w:rFonts w:ascii="Times New Roman" w:hAnsi="Times New Roman" w:cs="Times New Roman"/>
          <w:sz w:val="24"/>
          <w:szCs w:val="24"/>
        </w:rPr>
        <w:t>, and this leads back to the notion of authority th</w:t>
      </w:r>
      <w:r w:rsidR="00001938">
        <w:rPr>
          <w:rFonts w:ascii="Times New Roman" w:hAnsi="Times New Roman" w:cs="Times New Roman"/>
          <w:sz w:val="24"/>
          <w:szCs w:val="24"/>
        </w:rPr>
        <w:t xml:space="preserve">at </w:t>
      </w:r>
      <w:proofErr w:type="spellStart"/>
      <w:r w:rsidR="00001938">
        <w:rPr>
          <w:rFonts w:ascii="Times New Roman" w:hAnsi="Times New Roman" w:cs="Times New Roman"/>
          <w:sz w:val="24"/>
          <w:szCs w:val="24"/>
        </w:rPr>
        <w:t>Bruffee</w:t>
      </w:r>
      <w:proofErr w:type="spellEnd"/>
      <w:r w:rsidR="00001938">
        <w:rPr>
          <w:rFonts w:ascii="Times New Roman" w:hAnsi="Times New Roman" w:cs="Times New Roman"/>
          <w:sz w:val="24"/>
          <w:szCs w:val="24"/>
        </w:rPr>
        <w:t xml:space="preserve"> addresses. </w:t>
      </w:r>
      <w:r w:rsidR="00001938" w:rsidRPr="008771CD">
        <w:rPr>
          <w:rFonts w:ascii="Times New Roman" w:hAnsi="Times New Roman" w:cs="Times New Roman"/>
          <w:sz w:val="24"/>
          <w:szCs w:val="24"/>
        </w:rPr>
        <w:t>In regards to collaborative learning</w:t>
      </w:r>
      <w:r w:rsidR="003117B4" w:rsidRPr="008771CD">
        <w:rPr>
          <w:rFonts w:ascii="Times New Roman" w:hAnsi="Times New Roman" w:cs="Times New Roman"/>
          <w:sz w:val="24"/>
          <w:szCs w:val="24"/>
        </w:rPr>
        <w:t>, pe</w:t>
      </w:r>
      <w:r w:rsidR="00001938" w:rsidRPr="008771CD">
        <w:rPr>
          <w:rFonts w:ascii="Times New Roman" w:hAnsi="Times New Roman" w:cs="Times New Roman"/>
          <w:sz w:val="24"/>
          <w:szCs w:val="24"/>
        </w:rPr>
        <w:t>ople in positions of authority “invite and encourage</w:t>
      </w:r>
      <w:r w:rsidR="00445A6F" w:rsidRPr="008771CD">
        <w:rPr>
          <w:rFonts w:ascii="Times New Roman" w:hAnsi="Times New Roman" w:cs="Times New Roman"/>
          <w:sz w:val="24"/>
          <w:szCs w:val="24"/>
        </w:rPr>
        <w:t>”</w:t>
      </w:r>
      <w:r w:rsidR="00001938" w:rsidRPr="008771CD">
        <w:rPr>
          <w:rFonts w:ascii="Times New Roman" w:hAnsi="Times New Roman" w:cs="Times New Roman"/>
          <w:sz w:val="24"/>
          <w:szCs w:val="24"/>
        </w:rPr>
        <w:t xml:space="preserve"> members to join their community and “accept the responsibility for inducting new members” as the learning process is carried out</w:t>
      </w:r>
      <w:r w:rsidR="00445A6F" w:rsidRPr="008771CD">
        <w:rPr>
          <w:rFonts w:ascii="Times New Roman" w:hAnsi="Times New Roman" w:cs="Times New Roman"/>
          <w:sz w:val="24"/>
          <w:szCs w:val="24"/>
        </w:rPr>
        <w:t xml:space="preserve"> (</w:t>
      </w:r>
      <w:proofErr w:type="spellStart"/>
      <w:r w:rsidR="00F54F06">
        <w:rPr>
          <w:rFonts w:ascii="Times New Roman" w:hAnsi="Times New Roman" w:cs="Times New Roman"/>
          <w:sz w:val="24"/>
          <w:szCs w:val="24"/>
        </w:rPr>
        <w:t>Bruffee</w:t>
      </w:r>
      <w:proofErr w:type="spellEnd"/>
      <w:r w:rsidR="00F54F06">
        <w:rPr>
          <w:rFonts w:ascii="Times New Roman" w:hAnsi="Times New Roman" w:cs="Times New Roman"/>
          <w:sz w:val="24"/>
          <w:szCs w:val="24"/>
        </w:rPr>
        <w:t>, 1984, p. 650</w:t>
      </w:r>
      <w:r w:rsidR="00445A6F" w:rsidRPr="008771CD">
        <w:rPr>
          <w:rFonts w:ascii="Times New Roman" w:hAnsi="Times New Roman" w:cs="Times New Roman"/>
          <w:sz w:val="24"/>
          <w:szCs w:val="24"/>
        </w:rPr>
        <w:t>).</w:t>
      </w:r>
      <w:r w:rsidR="00445A6F">
        <w:rPr>
          <w:rFonts w:ascii="Times New Roman" w:hAnsi="Times New Roman" w:cs="Times New Roman"/>
          <w:sz w:val="24"/>
          <w:szCs w:val="24"/>
        </w:rPr>
        <w:t xml:space="preserve"> </w:t>
      </w:r>
      <w:r w:rsidR="00001938">
        <w:rPr>
          <w:rFonts w:ascii="Times New Roman" w:hAnsi="Times New Roman" w:cs="Times New Roman"/>
          <w:sz w:val="24"/>
          <w:szCs w:val="24"/>
        </w:rPr>
        <w:t xml:space="preserve">Though </w:t>
      </w:r>
      <w:proofErr w:type="spellStart"/>
      <w:r w:rsidR="00001938">
        <w:rPr>
          <w:rFonts w:ascii="Times New Roman" w:hAnsi="Times New Roman" w:cs="Times New Roman"/>
          <w:sz w:val="24"/>
          <w:szCs w:val="24"/>
        </w:rPr>
        <w:t>Bruffee</w:t>
      </w:r>
      <w:proofErr w:type="spellEnd"/>
      <w:r w:rsidR="00001938">
        <w:rPr>
          <w:rFonts w:ascii="Times New Roman" w:hAnsi="Times New Roman" w:cs="Times New Roman"/>
          <w:sz w:val="24"/>
          <w:szCs w:val="24"/>
        </w:rPr>
        <w:t xml:space="preserve"> is referring to teachers and in this case </w:t>
      </w:r>
      <w:r w:rsidR="005A2761">
        <w:rPr>
          <w:rFonts w:ascii="Times New Roman" w:hAnsi="Times New Roman" w:cs="Times New Roman"/>
          <w:sz w:val="24"/>
          <w:szCs w:val="24"/>
        </w:rPr>
        <w:t>the authority</w:t>
      </w:r>
      <w:r w:rsidR="00001938">
        <w:rPr>
          <w:rFonts w:ascii="Times New Roman" w:hAnsi="Times New Roman" w:cs="Times New Roman"/>
          <w:sz w:val="24"/>
          <w:szCs w:val="24"/>
        </w:rPr>
        <w:t xml:space="preserve"> figure was an individual student</w:t>
      </w:r>
      <w:r w:rsidR="003117B4">
        <w:rPr>
          <w:rFonts w:ascii="Times New Roman" w:hAnsi="Times New Roman" w:cs="Times New Roman"/>
          <w:sz w:val="24"/>
          <w:szCs w:val="24"/>
        </w:rPr>
        <w:t>, he served the same purpose, and he exemplified many of the</w:t>
      </w:r>
      <w:r w:rsidR="00B94B91">
        <w:rPr>
          <w:rFonts w:ascii="Times New Roman" w:hAnsi="Times New Roman" w:cs="Times New Roman"/>
          <w:sz w:val="24"/>
          <w:szCs w:val="24"/>
        </w:rPr>
        <w:t>se</w:t>
      </w:r>
      <w:r w:rsidR="003117B4">
        <w:rPr>
          <w:rFonts w:ascii="Times New Roman" w:hAnsi="Times New Roman" w:cs="Times New Roman"/>
          <w:sz w:val="24"/>
          <w:szCs w:val="24"/>
        </w:rPr>
        <w:t xml:space="preserve"> same qualities. </w:t>
      </w:r>
      <w:r w:rsidR="00B94B91">
        <w:rPr>
          <w:rFonts w:ascii="Times New Roman" w:hAnsi="Times New Roman" w:cs="Times New Roman"/>
          <w:sz w:val="24"/>
          <w:szCs w:val="24"/>
        </w:rPr>
        <w:t>With his help, t</w:t>
      </w:r>
      <w:r w:rsidR="00D3412C">
        <w:rPr>
          <w:rFonts w:ascii="Times New Roman" w:hAnsi="Times New Roman" w:cs="Times New Roman"/>
          <w:sz w:val="24"/>
          <w:szCs w:val="24"/>
        </w:rPr>
        <w:t xml:space="preserve">he group itself </w:t>
      </w:r>
      <w:r w:rsidR="008771CD">
        <w:rPr>
          <w:rFonts w:ascii="Times New Roman" w:hAnsi="Times New Roman" w:cs="Times New Roman"/>
          <w:sz w:val="24"/>
          <w:szCs w:val="24"/>
        </w:rPr>
        <w:t xml:space="preserve">determined what was valuable in the activity, and in the end, this supports both </w:t>
      </w:r>
      <w:proofErr w:type="spellStart"/>
      <w:r w:rsidR="008771CD">
        <w:rPr>
          <w:rFonts w:ascii="Times New Roman" w:hAnsi="Times New Roman" w:cs="Times New Roman"/>
          <w:sz w:val="24"/>
          <w:szCs w:val="24"/>
        </w:rPr>
        <w:t>Bruffee</w:t>
      </w:r>
      <w:proofErr w:type="spellEnd"/>
      <w:r w:rsidR="008771CD">
        <w:rPr>
          <w:rFonts w:ascii="Times New Roman" w:hAnsi="Times New Roman" w:cs="Times New Roman"/>
          <w:sz w:val="24"/>
          <w:szCs w:val="24"/>
        </w:rPr>
        <w:t xml:space="preserve"> and Ha</w:t>
      </w:r>
      <w:r w:rsidR="00B94B91">
        <w:rPr>
          <w:rFonts w:ascii="Times New Roman" w:hAnsi="Times New Roman" w:cs="Times New Roman"/>
          <w:sz w:val="24"/>
          <w:szCs w:val="24"/>
        </w:rPr>
        <w:t xml:space="preserve">rris’ stances on collaboration that </w:t>
      </w:r>
      <w:r w:rsidR="008771CD">
        <w:rPr>
          <w:rFonts w:ascii="Times New Roman" w:hAnsi="Times New Roman" w:cs="Times New Roman"/>
          <w:sz w:val="24"/>
          <w:szCs w:val="24"/>
        </w:rPr>
        <w:t>students themselves will take charge while adher</w:t>
      </w:r>
      <w:r w:rsidR="00B94B91">
        <w:rPr>
          <w:rFonts w:ascii="Times New Roman" w:hAnsi="Times New Roman" w:cs="Times New Roman"/>
          <w:sz w:val="24"/>
          <w:szCs w:val="24"/>
        </w:rPr>
        <w:t>ing to their knowledge communities.</w:t>
      </w:r>
    </w:p>
    <w:p w:rsidR="00331377" w:rsidRDefault="00126600" w:rsidP="008771C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Comp I class, meanwhile</w:t>
      </w:r>
      <w:r w:rsidR="009710E3">
        <w:rPr>
          <w:rFonts w:ascii="Times New Roman" w:hAnsi="Times New Roman" w:cs="Times New Roman"/>
          <w:sz w:val="24"/>
          <w:szCs w:val="24"/>
        </w:rPr>
        <w:t>, had more instructor facilitation during the group activity, and through this, it was clear how the</w:t>
      </w:r>
      <w:r w:rsidR="008771CD">
        <w:rPr>
          <w:rFonts w:ascii="Times New Roman" w:hAnsi="Times New Roman" w:cs="Times New Roman"/>
          <w:sz w:val="24"/>
          <w:szCs w:val="24"/>
        </w:rPr>
        <w:t xml:space="preserve"> topic itself can relate to</w:t>
      </w:r>
      <w:r w:rsidR="00DE7493">
        <w:rPr>
          <w:rFonts w:ascii="Times New Roman" w:hAnsi="Times New Roman" w:cs="Times New Roman"/>
          <w:sz w:val="24"/>
          <w:szCs w:val="24"/>
        </w:rPr>
        <w:t xml:space="preserve"> the students and can be more prominent </w:t>
      </w:r>
      <w:r w:rsidR="008771CD">
        <w:rPr>
          <w:rFonts w:ascii="Times New Roman" w:hAnsi="Times New Roman" w:cs="Times New Roman"/>
          <w:sz w:val="24"/>
          <w:szCs w:val="24"/>
        </w:rPr>
        <w:t>and more applicable than they may even realize</w:t>
      </w:r>
      <w:r w:rsidR="009710E3">
        <w:rPr>
          <w:rFonts w:ascii="Times New Roman" w:hAnsi="Times New Roman" w:cs="Times New Roman"/>
          <w:sz w:val="24"/>
          <w:szCs w:val="24"/>
        </w:rPr>
        <w:t>.</w:t>
      </w:r>
      <w:r w:rsidR="004021A6">
        <w:rPr>
          <w:rFonts w:ascii="Times New Roman" w:hAnsi="Times New Roman" w:cs="Times New Roman"/>
          <w:sz w:val="24"/>
          <w:szCs w:val="24"/>
        </w:rPr>
        <w:t xml:space="preserve"> With this class, the instructor </w:t>
      </w:r>
      <w:r w:rsidR="004021A6">
        <w:rPr>
          <w:rFonts w:ascii="Times New Roman" w:hAnsi="Times New Roman" w:cs="Times New Roman"/>
          <w:sz w:val="24"/>
          <w:szCs w:val="24"/>
        </w:rPr>
        <w:lastRenderedPageBreak/>
        <w:t>reserved the last thirty minutes for the students to separate into three groups and to frame an argument on on</w:t>
      </w:r>
      <w:r w:rsidR="00DF0FDF">
        <w:rPr>
          <w:rFonts w:ascii="Times New Roman" w:hAnsi="Times New Roman" w:cs="Times New Roman"/>
          <w:sz w:val="24"/>
          <w:szCs w:val="24"/>
        </w:rPr>
        <w:t xml:space="preserve">e of </w:t>
      </w:r>
      <w:r w:rsidR="00371DEA">
        <w:rPr>
          <w:rFonts w:ascii="Times New Roman" w:hAnsi="Times New Roman" w:cs="Times New Roman"/>
          <w:sz w:val="24"/>
          <w:szCs w:val="24"/>
        </w:rPr>
        <w:t xml:space="preserve">three assigned topics. </w:t>
      </w:r>
      <w:r w:rsidR="004021A6">
        <w:rPr>
          <w:rFonts w:ascii="Times New Roman" w:hAnsi="Times New Roman" w:cs="Times New Roman"/>
          <w:sz w:val="24"/>
          <w:szCs w:val="24"/>
        </w:rPr>
        <w:t>Each group had the general parameter of what they were going to talk about, and as they narrowed down into their topics and discussed w</w:t>
      </w:r>
      <w:r w:rsidR="008771CD">
        <w:rPr>
          <w:rFonts w:ascii="Times New Roman" w:hAnsi="Times New Roman" w:cs="Times New Roman"/>
          <w:sz w:val="24"/>
          <w:szCs w:val="24"/>
        </w:rPr>
        <w:t>hich points to make</w:t>
      </w:r>
      <w:r w:rsidR="00371DEA">
        <w:rPr>
          <w:rFonts w:ascii="Times New Roman" w:hAnsi="Times New Roman" w:cs="Times New Roman"/>
          <w:sz w:val="24"/>
          <w:szCs w:val="24"/>
        </w:rPr>
        <w:t xml:space="preserve"> and</w:t>
      </w:r>
      <w:r w:rsidR="008771CD">
        <w:rPr>
          <w:rFonts w:ascii="Times New Roman" w:hAnsi="Times New Roman" w:cs="Times New Roman"/>
          <w:sz w:val="24"/>
          <w:szCs w:val="24"/>
        </w:rPr>
        <w:t xml:space="preserve"> when, they were making connections to their lives and bringing it all back down to a few key, common themes.</w:t>
      </w:r>
    </w:p>
    <w:p w:rsidR="004021A6" w:rsidRDefault="0097242F" w:rsidP="009710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students were working, I focused on two groups that seemed to have different collaborative approaches and that resulted in various events. Group A, which was comprised of </w:t>
      </w:r>
      <w:r w:rsidR="00126600">
        <w:rPr>
          <w:rFonts w:ascii="Times New Roman" w:hAnsi="Times New Roman" w:cs="Times New Roman"/>
          <w:sz w:val="24"/>
          <w:szCs w:val="24"/>
        </w:rPr>
        <w:t>students who were less willing to participate</w:t>
      </w:r>
      <w:r>
        <w:rPr>
          <w:rFonts w:ascii="Times New Roman" w:hAnsi="Times New Roman" w:cs="Times New Roman"/>
          <w:sz w:val="24"/>
          <w:szCs w:val="24"/>
        </w:rPr>
        <w:t>, had more difficulty adhering to the assignment than g</w:t>
      </w:r>
      <w:r w:rsidR="00126600">
        <w:rPr>
          <w:rFonts w:ascii="Times New Roman" w:hAnsi="Times New Roman" w:cs="Times New Roman"/>
          <w:sz w:val="24"/>
          <w:szCs w:val="24"/>
        </w:rPr>
        <w:t xml:space="preserve">roup B, which had more engaged </w:t>
      </w:r>
      <w:r>
        <w:rPr>
          <w:rFonts w:ascii="Times New Roman" w:hAnsi="Times New Roman" w:cs="Times New Roman"/>
          <w:sz w:val="24"/>
          <w:szCs w:val="24"/>
        </w:rPr>
        <w:t xml:space="preserve">students who primarily talked and then wrote down what they said. This strikes me as interesting and important because as Janet </w:t>
      </w:r>
      <w:proofErr w:type="spellStart"/>
      <w:r>
        <w:rPr>
          <w:rFonts w:ascii="Times New Roman" w:hAnsi="Times New Roman" w:cs="Times New Roman"/>
          <w:sz w:val="24"/>
          <w:szCs w:val="24"/>
        </w:rPr>
        <w:t>Emig</w:t>
      </w:r>
      <w:proofErr w:type="spellEnd"/>
      <w:r>
        <w:rPr>
          <w:rFonts w:ascii="Times New Roman" w:hAnsi="Times New Roman" w:cs="Times New Roman"/>
          <w:sz w:val="24"/>
          <w:szCs w:val="24"/>
        </w:rPr>
        <w:t xml:space="preserve"> (</w:t>
      </w:r>
      <w:r w:rsidR="003C46C2">
        <w:rPr>
          <w:rFonts w:ascii="Times New Roman" w:hAnsi="Times New Roman" w:cs="Times New Roman"/>
          <w:sz w:val="24"/>
          <w:szCs w:val="24"/>
        </w:rPr>
        <w:t>1977)</w:t>
      </w:r>
      <w:r>
        <w:rPr>
          <w:rFonts w:ascii="Times New Roman" w:hAnsi="Times New Roman" w:cs="Times New Roman"/>
          <w:sz w:val="24"/>
          <w:szCs w:val="24"/>
        </w:rPr>
        <w:t xml:space="preserve"> states, “for some of us, talking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valuable, even necessary, form of pre-writing,” and though this “is not to say that writing is talk recorded,” it hints at how speaking out thoughts aloud can aid our writing </w:t>
      </w:r>
      <w:r w:rsidRPr="008771CD">
        <w:rPr>
          <w:rFonts w:ascii="Times New Roman" w:hAnsi="Times New Roman" w:cs="Times New Roman"/>
          <w:sz w:val="24"/>
          <w:szCs w:val="24"/>
        </w:rPr>
        <w:t>process (</w:t>
      </w:r>
      <w:r w:rsidR="00F54F06">
        <w:rPr>
          <w:rFonts w:ascii="Times New Roman" w:hAnsi="Times New Roman" w:cs="Times New Roman"/>
          <w:sz w:val="24"/>
          <w:szCs w:val="24"/>
        </w:rPr>
        <w:t>p</w:t>
      </w:r>
      <w:r w:rsidR="003C46C2" w:rsidRPr="008771CD">
        <w:rPr>
          <w:rFonts w:ascii="Times New Roman" w:hAnsi="Times New Roman" w:cs="Times New Roman"/>
          <w:sz w:val="24"/>
          <w:szCs w:val="24"/>
        </w:rPr>
        <w:t>. 123).</w:t>
      </w:r>
      <w:r w:rsidR="003C46C2">
        <w:rPr>
          <w:rFonts w:ascii="Times New Roman" w:hAnsi="Times New Roman" w:cs="Times New Roman"/>
          <w:sz w:val="24"/>
          <w:szCs w:val="24"/>
        </w:rPr>
        <w:t xml:space="preserve"> It was evident that one group utilized the power of collaborative talk while one did not, and</w:t>
      </w:r>
      <w:r w:rsidR="00371DEA">
        <w:rPr>
          <w:rFonts w:ascii="Times New Roman" w:hAnsi="Times New Roman" w:cs="Times New Roman"/>
          <w:sz w:val="24"/>
          <w:szCs w:val="24"/>
        </w:rPr>
        <w:t xml:space="preserve"> as Group B</w:t>
      </w:r>
      <w:r w:rsidR="0073679E">
        <w:rPr>
          <w:rFonts w:ascii="Times New Roman" w:hAnsi="Times New Roman" w:cs="Times New Roman"/>
          <w:sz w:val="24"/>
          <w:szCs w:val="24"/>
        </w:rPr>
        <w:t xml:space="preserve"> engaged in discussion and proposed</w:t>
      </w:r>
      <w:r w:rsidR="00371DEA">
        <w:rPr>
          <w:rFonts w:ascii="Times New Roman" w:hAnsi="Times New Roman" w:cs="Times New Roman"/>
          <w:sz w:val="24"/>
          <w:szCs w:val="24"/>
        </w:rPr>
        <w:t xml:space="preserve"> new ideas, it came back to </w:t>
      </w:r>
      <w:r w:rsidR="0073679E">
        <w:rPr>
          <w:rFonts w:ascii="Times New Roman" w:hAnsi="Times New Roman" w:cs="Times New Roman"/>
          <w:sz w:val="24"/>
          <w:szCs w:val="24"/>
        </w:rPr>
        <w:t>Harris’ notion of students being socialized into their discipline. Harris (1989) states that students are “simply unused to the peculiar demands on academic discourse,” and by talking it over together before eventually writing it down, they’re both “pre-writing” their drafts while als</w:t>
      </w:r>
      <w:r w:rsidR="00D96DAF">
        <w:rPr>
          <w:rFonts w:ascii="Times New Roman" w:hAnsi="Times New Roman" w:cs="Times New Roman"/>
          <w:sz w:val="24"/>
          <w:szCs w:val="24"/>
        </w:rPr>
        <w:t>o figuring it out as they go (p</w:t>
      </w:r>
      <w:r w:rsidR="0073679E">
        <w:rPr>
          <w:rFonts w:ascii="Times New Roman" w:hAnsi="Times New Roman" w:cs="Times New Roman"/>
          <w:sz w:val="24"/>
          <w:szCs w:val="24"/>
        </w:rPr>
        <w:t>. 16). I</w:t>
      </w:r>
      <w:r w:rsidR="003C46C2">
        <w:rPr>
          <w:rFonts w:ascii="Times New Roman" w:hAnsi="Times New Roman" w:cs="Times New Roman"/>
          <w:sz w:val="24"/>
          <w:szCs w:val="24"/>
        </w:rPr>
        <w:t xml:space="preserve">n the end, the group that spoke together and tried to understand together made their </w:t>
      </w:r>
      <w:r w:rsidR="00371DEA">
        <w:rPr>
          <w:rFonts w:ascii="Times New Roman" w:hAnsi="Times New Roman" w:cs="Times New Roman"/>
          <w:sz w:val="24"/>
          <w:szCs w:val="24"/>
        </w:rPr>
        <w:t>point clearer and better aligned</w:t>
      </w:r>
      <w:r w:rsidR="003C46C2">
        <w:rPr>
          <w:rFonts w:ascii="Times New Roman" w:hAnsi="Times New Roman" w:cs="Times New Roman"/>
          <w:sz w:val="24"/>
          <w:szCs w:val="24"/>
        </w:rPr>
        <w:t xml:space="preserve"> to the assignment than the group who primarily worked individually</w:t>
      </w:r>
      <w:r w:rsidR="0073679E">
        <w:rPr>
          <w:rFonts w:ascii="Times New Roman" w:hAnsi="Times New Roman" w:cs="Times New Roman"/>
          <w:sz w:val="24"/>
          <w:szCs w:val="24"/>
        </w:rPr>
        <w:t>, and</w:t>
      </w:r>
      <w:r w:rsidR="00B94B91">
        <w:rPr>
          <w:rFonts w:ascii="Times New Roman" w:hAnsi="Times New Roman" w:cs="Times New Roman"/>
          <w:sz w:val="24"/>
          <w:szCs w:val="24"/>
        </w:rPr>
        <w:t xml:space="preserve"> this showcases a connection between speaking and writing</w:t>
      </w:r>
      <w:r w:rsidR="00DF0FDF">
        <w:rPr>
          <w:rFonts w:ascii="Times New Roman" w:hAnsi="Times New Roman" w:cs="Times New Roman"/>
          <w:sz w:val="24"/>
          <w:szCs w:val="24"/>
        </w:rPr>
        <w:t xml:space="preserve"> within a certain community</w:t>
      </w:r>
      <w:r w:rsidR="003C46C2">
        <w:rPr>
          <w:rFonts w:ascii="Times New Roman" w:hAnsi="Times New Roman" w:cs="Times New Roman"/>
          <w:sz w:val="24"/>
          <w:szCs w:val="24"/>
        </w:rPr>
        <w:t>.</w:t>
      </w:r>
    </w:p>
    <w:p w:rsidR="003C46C2" w:rsidRDefault="003C46C2" w:rsidP="009710E3">
      <w:pPr>
        <w:spacing w:line="480" w:lineRule="auto"/>
        <w:ind w:firstLine="720"/>
        <w:rPr>
          <w:rFonts w:ascii="Times New Roman" w:hAnsi="Times New Roman" w:cs="Times New Roman"/>
          <w:sz w:val="24"/>
          <w:szCs w:val="24"/>
        </w:rPr>
      </w:pPr>
      <w:r>
        <w:rPr>
          <w:rFonts w:ascii="Times New Roman" w:hAnsi="Times New Roman" w:cs="Times New Roman"/>
          <w:sz w:val="24"/>
          <w:szCs w:val="24"/>
        </w:rPr>
        <w:t>James Berlin</w:t>
      </w:r>
      <w:r w:rsidR="00916589">
        <w:rPr>
          <w:rFonts w:ascii="Times New Roman" w:hAnsi="Times New Roman" w:cs="Times New Roman"/>
          <w:sz w:val="24"/>
          <w:szCs w:val="24"/>
        </w:rPr>
        <w:t xml:space="preserve"> (1988)</w:t>
      </w:r>
      <w:r>
        <w:rPr>
          <w:rFonts w:ascii="Times New Roman" w:hAnsi="Times New Roman" w:cs="Times New Roman"/>
          <w:sz w:val="24"/>
          <w:szCs w:val="24"/>
        </w:rPr>
        <w:t>, whose article deals with rhetoric and ideology and how it relates to writing courses, promotes the notion that “ideology is transmi</w:t>
      </w:r>
      <w:r w:rsidR="00DE7493">
        <w:rPr>
          <w:rFonts w:ascii="Times New Roman" w:hAnsi="Times New Roman" w:cs="Times New Roman"/>
          <w:sz w:val="24"/>
          <w:szCs w:val="24"/>
        </w:rPr>
        <w:t>tted through language practices,”</w:t>
      </w:r>
      <w:r w:rsidR="00916589">
        <w:rPr>
          <w:rFonts w:ascii="Times New Roman" w:hAnsi="Times New Roman" w:cs="Times New Roman"/>
          <w:sz w:val="24"/>
          <w:szCs w:val="24"/>
        </w:rPr>
        <w:t xml:space="preserve"> </w:t>
      </w:r>
      <w:r w:rsidR="00916589">
        <w:rPr>
          <w:rFonts w:ascii="Times New Roman" w:hAnsi="Times New Roman" w:cs="Times New Roman"/>
          <w:sz w:val="24"/>
          <w:szCs w:val="24"/>
        </w:rPr>
        <w:lastRenderedPageBreak/>
        <w:t>and this can reinforce the notion that speaking</w:t>
      </w:r>
      <w:r w:rsidR="00F54F06">
        <w:rPr>
          <w:rFonts w:ascii="Times New Roman" w:hAnsi="Times New Roman" w:cs="Times New Roman"/>
          <w:sz w:val="24"/>
          <w:szCs w:val="24"/>
        </w:rPr>
        <w:t xml:space="preserve"> aloud can aid one’s writing (p</w:t>
      </w:r>
      <w:r w:rsidR="00916589">
        <w:rPr>
          <w:rFonts w:ascii="Times New Roman" w:hAnsi="Times New Roman" w:cs="Times New Roman"/>
          <w:sz w:val="24"/>
          <w:szCs w:val="24"/>
        </w:rPr>
        <w:t>. 478). Berlin elaborates on how rhetoric and i</w:t>
      </w:r>
      <w:r w:rsidR="00AE5369">
        <w:rPr>
          <w:rFonts w:ascii="Times New Roman" w:hAnsi="Times New Roman" w:cs="Times New Roman"/>
          <w:sz w:val="24"/>
          <w:szCs w:val="24"/>
        </w:rPr>
        <w:t>deology go hand-in-hand, and he also admits that these ideologies change over time and that the writing classroom should be like a hermeneutic circle that is social and cultural and that creates knowled</w:t>
      </w:r>
      <w:r w:rsidR="007733C1">
        <w:rPr>
          <w:rFonts w:ascii="Times New Roman" w:hAnsi="Times New Roman" w:cs="Times New Roman"/>
          <w:sz w:val="24"/>
          <w:szCs w:val="24"/>
        </w:rPr>
        <w:t>ge (Berlin, 1988</w:t>
      </w:r>
      <w:r w:rsidR="00AE5369">
        <w:rPr>
          <w:rFonts w:ascii="Times New Roman" w:hAnsi="Times New Roman" w:cs="Times New Roman"/>
          <w:sz w:val="24"/>
          <w:szCs w:val="24"/>
        </w:rPr>
        <w:t xml:space="preserve">). I saw elements of this in the Comp I class, and I saw how the students related to each other and directly used and analyzed rhetoric, whether they realized it or not. </w:t>
      </w:r>
      <w:r w:rsidR="00AE5369" w:rsidRPr="008771CD">
        <w:rPr>
          <w:rFonts w:ascii="Times New Roman" w:hAnsi="Times New Roman" w:cs="Times New Roman"/>
          <w:sz w:val="24"/>
          <w:szCs w:val="24"/>
        </w:rPr>
        <w:t>One of the topics was the rising costs of tuition,</w:t>
      </w:r>
      <w:r w:rsidR="00AE5369">
        <w:rPr>
          <w:rFonts w:ascii="Times New Roman" w:hAnsi="Times New Roman" w:cs="Times New Roman"/>
          <w:sz w:val="24"/>
          <w:szCs w:val="24"/>
        </w:rPr>
        <w:t xml:space="preserve"> and as the students confer</w:t>
      </w:r>
      <w:r w:rsidR="00DE7493">
        <w:rPr>
          <w:rFonts w:ascii="Times New Roman" w:hAnsi="Times New Roman" w:cs="Times New Roman"/>
          <w:sz w:val="24"/>
          <w:szCs w:val="24"/>
        </w:rPr>
        <w:t>red with each other and agreed on a stance</w:t>
      </w:r>
      <w:r w:rsidR="00AE5369">
        <w:rPr>
          <w:rFonts w:ascii="Times New Roman" w:hAnsi="Times New Roman" w:cs="Times New Roman"/>
          <w:sz w:val="24"/>
          <w:szCs w:val="24"/>
        </w:rPr>
        <w:t>, they sifted through what they knew and where they personally stood in relat</w:t>
      </w:r>
      <w:r w:rsidR="00DF0FDF">
        <w:rPr>
          <w:rFonts w:ascii="Times New Roman" w:hAnsi="Times New Roman" w:cs="Times New Roman"/>
          <w:sz w:val="24"/>
          <w:szCs w:val="24"/>
        </w:rPr>
        <w:t>ion to this concept, thus developing</w:t>
      </w:r>
      <w:r w:rsidR="00B94B91">
        <w:rPr>
          <w:rFonts w:ascii="Times New Roman" w:hAnsi="Times New Roman" w:cs="Times New Roman"/>
          <w:sz w:val="24"/>
          <w:szCs w:val="24"/>
        </w:rPr>
        <w:t xml:space="preserve"> their own position</w:t>
      </w:r>
      <w:r w:rsidR="00AE5369">
        <w:rPr>
          <w:rFonts w:ascii="Times New Roman" w:hAnsi="Times New Roman" w:cs="Times New Roman"/>
          <w:sz w:val="24"/>
          <w:szCs w:val="24"/>
        </w:rPr>
        <w:t xml:space="preserve">. </w:t>
      </w:r>
      <w:r w:rsidR="00FB44E0" w:rsidRPr="008771CD">
        <w:rPr>
          <w:rFonts w:ascii="Times New Roman" w:hAnsi="Times New Roman" w:cs="Times New Roman"/>
          <w:sz w:val="24"/>
          <w:szCs w:val="24"/>
        </w:rPr>
        <w:t>They wouldn’t have achieved this if they hadn’t shared their thoughts and collaborated on their views and approaches, and together, the power of ideology and talking proved to be very prominent in the Comp I setting.</w:t>
      </w:r>
    </w:p>
    <w:p w:rsidR="008771CD" w:rsidRDefault="008771CD" w:rsidP="009710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collaboration dominated the mode of learning in the two classrooms, and within those realms of collaboration, the groups and the activities themselves highlighted their overall take from the sessions. </w:t>
      </w:r>
      <w:r w:rsidR="00DE7493">
        <w:rPr>
          <w:rFonts w:ascii="Times New Roman" w:hAnsi="Times New Roman" w:cs="Times New Roman"/>
          <w:sz w:val="24"/>
          <w:szCs w:val="24"/>
        </w:rPr>
        <w:t>The C</w:t>
      </w:r>
      <w:r w:rsidR="0035527E">
        <w:rPr>
          <w:rFonts w:ascii="Times New Roman" w:hAnsi="Times New Roman" w:cs="Times New Roman"/>
          <w:sz w:val="24"/>
          <w:szCs w:val="24"/>
        </w:rPr>
        <w:t>omp II class hedged</w:t>
      </w:r>
      <w:r>
        <w:rPr>
          <w:rFonts w:ascii="Times New Roman" w:hAnsi="Times New Roman" w:cs="Times New Roman"/>
          <w:sz w:val="24"/>
          <w:szCs w:val="24"/>
        </w:rPr>
        <w:t xml:space="preserve"> forward independently within the</w:t>
      </w:r>
      <w:r w:rsidR="00DE7493">
        <w:rPr>
          <w:rFonts w:ascii="Times New Roman" w:hAnsi="Times New Roman" w:cs="Times New Roman"/>
          <w:sz w:val="24"/>
          <w:szCs w:val="24"/>
        </w:rPr>
        <w:t xml:space="preserve"> comforts of their community while</w:t>
      </w:r>
      <w:r>
        <w:rPr>
          <w:rFonts w:ascii="Times New Roman" w:hAnsi="Times New Roman" w:cs="Times New Roman"/>
          <w:sz w:val="24"/>
          <w:szCs w:val="24"/>
        </w:rPr>
        <w:t xml:space="preserve"> the Comp I clas</w:t>
      </w:r>
      <w:r w:rsidR="0035527E">
        <w:rPr>
          <w:rFonts w:ascii="Times New Roman" w:hAnsi="Times New Roman" w:cs="Times New Roman"/>
          <w:sz w:val="24"/>
          <w:szCs w:val="24"/>
        </w:rPr>
        <w:t xml:space="preserve">s made steady progress </w:t>
      </w:r>
      <w:r>
        <w:rPr>
          <w:rFonts w:ascii="Times New Roman" w:hAnsi="Times New Roman" w:cs="Times New Roman"/>
          <w:sz w:val="24"/>
          <w:szCs w:val="24"/>
        </w:rPr>
        <w:t>with their relevant, socio</w:t>
      </w:r>
      <w:r w:rsidR="0035527E">
        <w:rPr>
          <w:rFonts w:ascii="Times New Roman" w:hAnsi="Times New Roman" w:cs="Times New Roman"/>
          <w:sz w:val="24"/>
          <w:szCs w:val="24"/>
        </w:rPr>
        <w:t>-epistemic topics. Both utilized collaboration and other methods of rhetoric, a</w:t>
      </w:r>
      <w:r w:rsidR="00DE7493">
        <w:rPr>
          <w:rFonts w:ascii="Times New Roman" w:hAnsi="Times New Roman" w:cs="Times New Roman"/>
          <w:sz w:val="24"/>
          <w:szCs w:val="24"/>
        </w:rPr>
        <w:t>nd in the end, both adopted a mantra of</w:t>
      </w:r>
      <w:r w:rsidR="0035527E">
        <w:rPr>
          <w:rFonts w:ascii="Times New Roman" w:hAnsi="Times New Roman" w:cs="Times New Roman"/>
          <w:sz w:val="24"/>
          <w:szCs w:val="24"/>
        </w:rPr>
        <w:t xml:space="preserve"> modeling the writing classroom around </w:t>
      </w:r>
      <w:r w:rsidR="00DE7493">
        <w:rPr>
          <w:rFonts w:ascii="Times New Roman" w:hAnsi="Times New Roman" w:cs="Times New Roman"/>
          <w:sz w:val="24"/>
          <w:szCs w:val="24"/>
        </w:rPr>
        <w:t xml:space="preserve">the </w:t>
      </w:r>
      <w:r w:rsidR="0035527E">
        <w:rPr>
          <w:rFonts w:ascii="Times New Roman" w:hAnsi="Times New Roman" w:cs="Times New Roman"/>
          <w:sz w:val="24"/>
          <w:szCs w:val="24"/>
        </w:rPr>
        <w:t xml:space="preserve">students. I had thought that the practices </w:t>
      </w:r>
      <w:r w:rsidR="00B94B91">
        <w:rPr>
          <w:rFonts w:ascii="Times New Roman" w:hAnsi="Times New Roman" w:cs="Times New Roman"/>
          <w:sz w:val="24"/>
          <w:szCs w:val="24"/>
        </w:rPr>
        <w:t xml:space="preserve">of Berlin and Harris were </w:t>
      </w:r>
      <w:r w:rsidR="0035527E">
        <w:rPr>
          <w:rFonts w:ascii="Times New Roman" w:hAnsi="Times New Roman" w:cs="Times New Roman"/>
          <w:sz w:val="24"/>
          <w:szCs w:val="24"/>
        </w:rPr>
        <w:t>theoretical and perhaps not totally applicable to the college classroom, but after seeing the extensive effects of col</w:t>
      </w:r>
      <w:r w:rsidR="00DF0FDF">
        <w:rPr>
          <w:rFonts w:ascii="Times New Roman" w:hAnsi="Times New Roman" w:cs="Times New Roman"/>
          <w:sz w:val="24"/>
          <w:szCs w:val="24"/>
        </w:rPr>
        <w:t>laboration for myself, I saw</w:t>
      </w:r>
      <w:r w:rsidR="0035527E">
        <w:rPr>
          <w:rFonts w:ascii="Times New Roman" w:hAnsi="Times New Roman" w:cs="Times New Roman"/>
          <w:sz w:val="24"/>
          <w:szCs w:val="24"/>
        </w:rPr>
        <w:t xml:space="preserve"> that indeed students learn best with each other and amongst their own peers</w:t>
      </w:r>
      <w:r w:rsidR="00B94B91">
        <w:rPr>
          <w:rFonts w:ascii="Times New Roman" w:hAnsi="Times New Roman" w:cs="Times New Roman"/>
          <w:sz w:val="24"/>
          <w:szCs w:val="24"/>
        </w:rPr>
        <w:t>.</w:t>
      </w:r>
      <w:r w:rsidR="0035527E">
        <w:rPr>
          <w:rFonts w:ascii="Times New Roman" w:hAnsi="Times New Roman" w:cs="Times New Roman"/>
          <w:sz w:val="24"/>
          <w:szCs w:val="24"/>
        </w:rPr>
        <w:t xml:space="preserve"> </w:t>
      </w:r>
      <w:r w:rsidR="00B94B91">
        <w:rPr>
          <w:rFonts w:ascii="Times New Roman" w:hAnsi="Times New Roman" w:cs="Times New Roman"/>
          <w:sz w:val="24"/>
          <w:szCs w:val="24"/>
        </w:rPr>
        <w:t xml:space="preserve">In sum, I’ve </w:t>
      </w:r>
      <w:r w:rsidR="002D4F77">
        <w:rPr>
          <w:rFonts w:ascii="Times New Roman" w:hAnsi="Times New Roman" w:cs="Times New Roman"/>
          <w:sz w:val="24"/>
          <w:szCs w:val="24"/>
        </w:rPr>
        <w:t>learned</w:t>
      </w:r>
      <w:r w:rsidR="00B94B91">
        <w:rPr>
          <w:rFonts w:ascii="Times New Roman" w:hAnsi="Times New Roman" w:cs="Times New Roman"/>
          <w:sz w:val="24"/>
          <w:szCs w:val="24"/>
        </w:rPr>
        <w:t xml:space="preserve"> how collaboration can be </w:t>
      </w:r>
      <w:r w:rsidR="002D4F77">
        <w:rPr>
          <w:rFonts w:ascii="Times New Roman" w:hAnsi="Times New Roman" w:cs="Times New Roman"/>
          <w:sz w:val="24"/>
          <w:szCs w:val="24"/>
        </w:rPr>
        <w:t>the core of a college classroom and its activities</w:t>
      </w:r>
      <w:r w:rsidR="00B94B91">
        <w:rPr>
          <w:rFonts w:ascii="Times New Roman" w:hAnsi="Times New Roman" w:cs="Times New Roman"/>
          <w:sz w:val="24"/>
          <w:szCs w:val="24"/>
        </w:rPr>
        <w:t>, and</w:t>
      </w:r>
      <w:r w:rsidR="002D4F77">
        <w:rPr>
          <w:rFonts w:ascii="Times New Roman" w:hAnsi="Times New Roman" w:cs="Times New Roman"/>
          <w:sz w:val="24"/>
          <w:szCs w:val="24"/>
        </w:rPr>
        <w:t xml:space="preserve"> within the realms of my observations,</w:t>
      </w:r>
      <w:r w:rsidR="00B94B91">
        <w:rPr>
          <w:rFonts w:ascii="Times New Roman" w:hAnsi="Times New Roman" w:cs="Times New Roman"/>
          <w:sz w:val="24"/>
          <w:szCs w:val="24"/>
        </w:rPr>
        <w:t xml:space="preserve"> </w:t>
      </w:r>
      <w:r w:rsidR="002D4F77">
        <w:rPr>
          <w:rFonts w:ascii="Times New Roman" w:hAnsi="Times New Roman" w:cs="Times New Roman"/>
          <w:sz w:val="24"/>
          <w:szCs w:val="24"/>
        </w:rPr>
        <w:t>this ultimately can affect how students learn and approach their writing</w:t>
      </w:r>
      <w:r w:rsidR="00F92076">
        <w:rPr>
          <w:rFonts w:ascii="Times New Roman" w:hAnsi="Times New Roman" w:cs="Times New Roman"/>
          <w:sz w:val="24"/>
          <w:szCs w:val="24"/>
        </w:rPr>
        <w:t>.</w:t>
      </w:r>
    </w:p>
    <w:p w:rsidR="001D0934" w:rsidRDefault="001D0934" w:rsidP="001D0934">
      <w:pPr>
        <w:spacing w:line="480" w:lineRule="auto"/>
        <w:rPr>
          <w:rFonts w:ascii="Times New Roman" w:hAnsi="Times New Roman" w:cs="Times New Roman"/>
          <w:sz w:val="24"/>
          <w:szCs w:val="24"/>
        </w:rPr>
      </w:pPr>
    </w:p>
    <w:p w:rsidR="009A14C1" w:rsidRDefault="00331377" w:rsidP="001D0934">
      <w:pPr>
        <w:spacing w:line="480" w:lineRule="auto"/>
        <w:jc w:val="center"/>
      </w:pPr>
      <w:r>
        <w:rPr>
          <w:rFonts w:ascii="Times New Roman" w:hAnsi="Times New Roman" w:cs="Times New Roman"/>
          <w:sz w:val="24"/>
          <w:szCs w:val="24"/>
        </w:rPr>
        <w:lastRenderedPageBreak/>
        <w:t>References</w:t>
      </w:r>
    </w:p>
    <w:p w:rsidR="008C35A5" w:rsidRDefault="008C35A5" w:rsidP="008C35A5">
      <w:pPr>
        <w:spacing w:line="480" w:lineRule="auto"/>
        <w:rPr>
          <w:rFonts w:ascii="Times New Roman" w:hAnsi="Times New Roman"/>
          <w:sz w:val="24"/>
          <w:szCs w:val="24"/>
        </w:rPr>
      </w:pPr>
      <w:r>
        <w:rPr>
          <w:rFonts w:ascii="Times New Roman" w:hAnsi="Times New Roman"/>
          <w:sz w:val="24"/>
          <w:szCs w:val="24"/>
        </w:rPr>
        <w:t>Berlin, J. (1988).</w:t>
      </w:r>
      <w:r w:rsidR="007733C1">
        <w:rPr>
          <w:rFonts w:ascii="Times New Roman" w:hAnsi="Times New Roman"/>
          <w:sz w:val="24"/>
          <w:szCs w:val="24"/>
        </w:rPr>
        <w:t xml:space="preserve"> </w:t>
      </w:r>
      <w:proofErr w:type="gramStart"/>
      <w:r w:rsidR="007733C1">
        <w:rPr>
          <w:rFonts w:ascii="Times New Roman" w:hAnsi="Times New Roman"/>
          <w:sz w:val="24"/>
          <w:szCs w:val="24"/>
        </w:rPr>
        <w:t>Rhetoric and ideology in the writing class.</w:t>
      </w:r>
      <w:proofErr w:type="gramEnd"/>
      <w:r w:rsidR="007733C1">
        <w:rPr>
          <w:rFonts w:ascii="Times New Roman" w:hAnsi="Times New Roman"/>
          <w:sz w:val="24"/>
          <w:szCs w:val="24"/>
        </w:rPr>
        <w:t xml:space="preserve"> </w:t>
      </w:r>
      <w:r w:rsidR="007733C1">
        <w:rPr>
          <w:rFonts w:ascii="Times New Roman" w:hAnsi="Times New Roman"/>
          <w:i/>
          <w:sz w:val="24"/>
          <w:szCs w:val="24"/>
        </w:rPr>
        <w:t xml:space="preserve">College English, </w:t>
      </w:r>
      <w:r w:rsidRPr="00533B21">
        <w:rPr>
          <w:rFonts w:ascii="Times New Roman" w:hAnsi="Times New Roman"/>
          <w:i/>
          <w:sz w:val="24"/>
          <w:szCs w:val="24"/>
        </w:rPr>
        <w:t>50</w:t>
      </w:r>
      <w:r>
        <w:rPr>
          <w:rFonts w:ascii="Times New Roman" w:hAnsi="Times New Roman"/>
          <w:sz w:val="24"/>
          <w:szCs w:val="24"/>
        </w:rPr>
        <w:t>(</w:t>
      </w:r>
      <w:r w:rsidR="007733C1">
        <w:rPr>
          <w:rFonts w:ascii="Times New Roman" w:hAnsi="Times New Roman"/>
          <w:sz w:val="24"/>
          <w:szCs w:val="24"/>
        </w:rPr>
        <w:t>5</w:t>
      </w:r>
      <w:r>
        <w:rPr>
          <w:rFonts w:ascii="Times New Roman" w:hAnsi="Times New Roman"/>
          <w:sz w:val="24"/>
          <w:szCs w:val="24"/>
        </w:rPr>
        <w:t xml:space="preserve">), </w:t>
      </w:r>
      <w:r w:rsidR="007733C1">
        <w:rPr>
          <w:rFonts w:ascii="Times New Roman" w:hAnsi="Times New Roman"/>
          <w:sz w:val="24"/>
          <w:szCs w:val="24"/>
        </w:rPr>
        <w:t>477-493</w:t>
      </w:r>
      <w:r>
        <w:rPr>
          <w:rFonts w:ascii="Times New Roman" w:hAnsi="Times New Roman"/>
          <w:sz w:val="24"/>
          <w:szCs w:val="24"/>
        </w:rPr>
        <w:t xml:space="preserve">. </w:t>
      </w:r>
    </w:p>
    <w:p w:rsidR="002D4F77" w:rsidRDefault="008C35A5" w:rsidP="002D4F77">
      <w:pPr>
        <w:spacing w:line="480" w:lineRule="auto"/>
        <w:ind w:firstLine="720"/>
        <w:rPr>
          <w:rFonts w:ascii="Times New Roman" w:hAnsi="Times New Roman"/>
          <w:sz w:val="24"/>
          <w:szCs w:val="24"/>
        </w:rPr>
      </w:pPr>
      <w:r>
        <w:rPr>
          <w:rFonts w:ascii="Times New Roman" w:hAnsi="Times New Roman"/>
          <w:sz w:val="24"/>
          <w:szCs w:val="24"/>
        </w:rPr>
        <w:t xml:space="preserve">Retrieved from </w:t>
      </w:r>
      <w:r w:rsidR="002D4F77" w:rsidRPr="00533B21">
        <w:rPr>
          <w:rFonts w:ascii="Times New Roman" w:hAnsi="Times New Roman"/>
          <w:sz w:val="24"/>
          <w:szCs w:val="24"/>
        </w:rPr>
        <w:t>http://jstor.org</w:t>
      </w:r>
    </w:p>
    <w:p w:rsidR="001D0934" w:rsidRPr="008C35A5" w:rsidRDefault="00B62789" w:rsidP="002D4F77">
      <w:pPr>
        <w:spacing w:line="480" w:lineRule="auto"/>
        <w:rPr>
          <w:rFonts w:ascii="Times New Roman" w:hAnsi="Times New Roman"/>
          <w:sz w:val="24"/>
          <w:szCs w:val="24"/>
        </w:rPr>
      </w:pPr>
      <w:proofErr w:type="spellStart"/>
      <w:r>
        <w:rPr>
          <w:rFonts w:ascii="Times New Roman" w:hAnsi="Times New Roman"/>
          <w:sz w:val="24"/>
          <w:szCs w:val="24"/>
        </w:rPr>
        <w:t>Bruffee</w:t>
      </w:r>
      <w:proofErr w:type="spellEnd"/>
      <w:r w:rsidRPr="005D6BFA">
        <w:rPr>
          <w:rFonts w:ascii="Times New Roman" w:hAnsi="Times New Roman"/>
          <w:sz w:val="24"/>
          <w:szCs w:val="24"/>
        </w:rPr>
        <w:t xml:space="preserve">, </w:t>
      </w:r>
      <w:r>
        <w:rPr>
          <w:rFonts w:ascii="Times New Roman" w:hAnsi="Times New Roman"/>
          <w:sz w:val="24"/>
          <w:szCs w:val="24"/>
        </w:rPr>
        <w:t>K. A. (1984</w:t>
      </w:r>
      <w:r w:rsidR="008C35A5">
        <w:rPr>
          <w:rFonts w:ascii="Times New Roman" w:hAnsi="Times New Roman"/>
          <w:sz w:val="24"/>
          <w:szCs w:val="24"/>
        </w:rPr>
        <w:t>).</w:t>
      </w:r>
      <w:r w:rsidRPr="005D6BFA">
        <w:rPr>
          <w:rFonts w:ascii="Times New Roman" w:hAnsi="Times New Roman"/>
          <w:sz w:val="24"/>
          <w:szCs w:val="24"/>
        </w:rPr>
        <w:t xml:space="preserve"> </w:t>
      </w:r>
      <w:proofErr w:type="gramStart"/>
      <w:r>
        <w:rPr>
          <w:rFonts w:ascii="Times New Roman" w:hAnsi="Times New Roman"/>
          <w:sz w:val="24"/>
          <w:szCs w:val="24"/>
        </w:rPr>
        <w:t>Collaborative learning and the “conversation of mankind”.</w:t>
      </w:r>
      <w:proofErr w:type="gramEnd"/>
      <w:r w:rsidRPr="005D6BFA">
        <w:rPr>
          <w:rFonts w:ascii="Times New Roman" w:hAnsi="Times New Roman"/>
          <w:sz w:val="24"/>
          <w:szCs w:val="24"/>
        </w:rPr>
        <w:t xml:space="preserve"> </w:t>
      </w:r>
      <w:r w:rsidRPr="007733C1">
        <w:rPr>
          <w:rStyle w:val="HTMLCite"/>
          <w:rFonts w:ascii="Times New Roman" w:hAnsi="Times New Roman"/>
          <w:sz w:val="24"/>
          <w:szCs w:val="24"/>
        </w:rPr>
        <w:t xml:space="preserve">College </w:t>
      </w:r>
      <w:r w:rsidRPr="007733C1">
        <w:rPr>
          <w:rStyle w:val="HTMLCite"/>
          <w:rFonts w:ascii="Times New Roman" w:hAnsi="Times New Roman"/>
          <w:sz w:val="24"/>
          <w:szCs w:val="24"/>
        </w:rPr>
        <w:tab/>
        <w:t xml:space="preserve">English, </w:t>
      </w:r>
      <w:r w:rsidR="008C35A5" w:rsidRPr="00533B21">
        <w:rPr>
          <w:rFonts w:ascii="Times New Roman" w:hAnsi="Times New Roman"/>
          <w:i/>
          <w:sz w:val="24"/>
          <w:szCs w:val="24"/>
        </w:rPr>
        <w:t>46</w:t>
      </w:r>
      <w:r w:rsidR="008C35A5">
        <w:rPr>
          <w:rFonts w:ascii="Times New Roman" w:hAnsi="Times New Roman"/>
          <w:sz w:val="24"/>
          <w:szCs w:val="24"/>
        </w:rPr>
        <w:t>(</w:t>
      </w:r>
      <w:r w:rsidRPr="007733C1">
        <w:rPr>
          <w:rFonts w:ascii="Times New Roman" w:hAnsi="Times New Roman"/>
          <w:sz w:val="24"/>
          <w:szCs w:val="24"/>
        </w:rPr>
        <w:t>7</w:t>
      </w:r>
      <w:r w:rsidR="008C35A5">
        <w:rPr>
          <w:rFonts w:ascii="Times New Roman" w:hAnsi="Times New Roman"/>
          <w:sz w:val="24"/>
          <w:szCs w:val="24"/>
        </w:rPr>
        <w:t xml:space="preserve">), </w:t>
      </w:r>
      <w:r w:rsidRPr="008C35A5">
        <w:rPr>
          <w:rFonts w:ascii="Times New Roman" w:hAnsi="Times New Roman"/>
          <w:sz w:val="24"/>
          <w:szCs w:val="24"/>
        </w:rPr>
        <w:t>635-652</w:t>
      </w:r>
      <w:r w:rsidR="008C35A5">
        <w:rPr>
          <w:rFonts w:ascii="Times New Roman" w:hAnsi="Times New Roman"/>
          <w:sz w:val="24"/>
          <w:szCs w:val="24"/>
        </w:rPr>
        <w:t xml:space="preserve">. Retrieved from </w:t>
      </w:r>
      <w:r w:rsidR="001D0934" w:rsidRPr="00533B21">
        <w:rPr>
          <w:rFonts w:ascii="Times New Roman" w:hAnsi="Times New Roman"/>
          <w:sz w:val="24"/>
          <w:szCs w:val="24"/>
        </w:rPr>
        <w:t>http://jstor.org</w:t>
      </w:r>
      <w:r w:rsidR="001D0934">
        <w:rPr>
          <w:rFonts w:ascii="Times New Roman" w:hAnsi="Times New Roman"/>
          <w:sz w:val="24"/>
          <w:szCs w:val="24"/>
        </w:rPr>
        <w:t xml:space="preserve"> </w:t>
      </w:r>
    </w:p>
    <w:p w:rsidR="003C46C2" w:rsidRPr="003C46C2" w:rsidRDefault="008C35A5" w:rsidP="00B62789">
      <w:pPr>
        <w:spacing w:line="480" w:lineRule="auto"/>
        <w:rPr>
          <w:rFonts w:ascii="Times New Roman" w:hAnsi="Times New Roman"/>
          <w:sz w:val="24"/>
          <w:szCs w:val="24"/>
        </w:rPr>
      </w:pPr>
      <w:proofErr w:type="spellStart"/>
      <w:r>
        <w:rPr>
          <w:rFonts w:ascii="Times New Roman" w:hAnsi="Times New Roman"/>
          <w:sz w:val="24"/>
          <w:szCs w:val="24"/>
        </w:rPr>
        <w:t>Emig</w:t>
      </w:r>
      <w:proofErr w:type="spellEnd"/>
      <w:r>
        <w:rPr>
          <w:rFonts w:ascii="Times New Roman" w:hAnsi="Times New Roman"/>
          <w:sz w:val="24"/>
          <w:szCs w:val="24"/>
        </w:rPr>
        <w:t>, J. (1977).</w:t>
      </w:r>
      <w:r w:rsidR="003C46C2" w:rsidRPr="003C46C2">
        <w:rPr>
          <w:rFonts w:ascii="Times New Roman" w:hAnsi="Times New Roman"/>
          <w:sz w:val="24"/>
          <w:szCs w:val="24"/>
        </w:rPr>
        <w:t xml:space="preserve"> </w:t>
      </w:r>
      <w:proofErr w:type="gramStart"/>
      <w:r w:rsidR="003C46C2" w:rsidRPr="003C46C2">
        <w:rPr>
          <w:rFonts w:ascii="Times New Roman" w:hAnsi="Times New Roman"/>
          <w:sz w:val="24"/>
          <w:szCs w:val="24"/>
        </w:rPr>
        <w:t>Writing as a mode of learning.</w:t>
      </w:r>
      <w:proofErr w:type="gramEnd"/>
      <w:r w:rsidR="003C46C2" w:rsidRPr="003C46C2">
        <w:rPr>
          <w:rFonts w:ascii="Times New Roman" w:hAnsi="Times New Roman"/>
          <w:sz w:val="24"/>
          <w:szCs w:val="24"/>
        </w:rPr>
        <w:t xml:space="preserve"> </w:t>
      </w:r>
      <w:r w:rsidR="003C46C2">
        <w:rPr>
          <w:rFonts w:ascii="Times New Roman" w:hAnsi="Times New Roman"/>
          <w:i/>
          <w:sz w:val="24"/>
          <w:szCs w:val="24"/>
        </w:rPr>
        <w:t xml:space="preserve">College Composition and Communication, </w:t>
      </w:r>
      <w:r w:rsidRPr="00533B21">
        <w:rPr>
          <w:rFonts w:ascii="Times New Roman" w:hAnsi="Times New Roman"/>
          <w:i/>
          <w:sz w:val="24"/>
          <w:szCs w:val="24"/>
        </w:rPr>
        <w:t>28</w:t>
      </w:r>
      <w:r>
        <w:rPr>
          <w:rFonts w:ascii="Times New Roman" w:hAnsi="Times New Roman"/>
          <w:sz w:val="24"/>
          <w:szCs w:val="24"/>
        </w:rPr>
        <w:t>(</w:t>
      </w:r>
      <w:r w:rsidR="003C46C2">
        <w:rPr>
          <w:rFonts w:ascii="Times New Roman" w:hAnsi="Times New Roman"/>
          <w:sz w:val="24"/>
          <w:szCs w:val="24"/>
        </w:rPr>
        <w:t>2</w:t>
      </w:r>
      <w:r>
        <w:rPr>
          <w:rFonts w:ascii="Times New Roman" w:hAnsi="Times New Roman"/>
          <w:sz w:val="24"/>
          <w:szCs w:val="24"/>
        </w:rPr>
        <w:t>),</w:t>
      </w:r>
      <w:r w:rsidR="003C46C2">
        <w:rPr>
          <w:rFonts w:ascii="Times New Roman" w:hAnsi="Times New Roman"/>
          <w:sz w:val="24"/>
          <w:szCs w:val="24"/>
        </w:rPr>
        <w:t xml:space="preserve"> </w:t>
      </w:r>
      <w:r>
        <w:rPr>
          <w:rFonts w:ascii="Times New Roman" w:hAnsi="Times New Roman"/>
          <w:sz w:val="24"/>
          <w:szCs w:val="24"/>
        </w:rPr>
        <w:tab/>
      </w:r>
      <w:r w:rsidR="003C46C2">
        <w:rPr>
          <w:rFonts w:ascii="Times New Roman" w:hAnsi="Times New Roman"/>
          <w:sz w:val="24"/>
          <w:szCs w:val="24"/>
        </w:rPr>
        <w:t>122-128</w:t>
      </w:r>
      <w:r>
        <w:rPr>
          <w:rFonts w:ascii="Times New Roman" w:hAnsi="Times New Roman"/>
          <w:sz w:val="24"/>
          <w:szCs w:val="24"/>
        </w:rPr>
        <w:t xml:space="preserve">. Retrieved from </w:t>
      </w:r>
      <w:r w:rsidR="008F0660" w:rsidRPr="00533B21">
        <w:rPr>
          <w:rFonts w:ascii="Times New Roman" w:hAnsi="Times New Roman"/>
          <w:sz w:val="24"/>
          <w:szCs w:val="24"/>
        </w:rPr>
        <w:t>http://jstor.org</w:t>
      </w:r>
      <w:r w:rsidR="008F0660">
        <w:rPr>
          <w:rFonts w:ascii="Times New Roman" w:hAnsi="Times New Roman"/>
          <w:sz w:val="24"/>
          <w:szCs w:val="24"/>
        </w:rPr>
        <w:t xml:space="preserve"> </w:t>
      </w:r>
    </w:p>
    <w:p w:rsidR="003C46C2" w:rsidRPr="003C46C2" w:rsidRDefault="008C35A5" w:rsidP="00B62789">
      <w:pPr>
        <w:spacing w:line="480" w:lineRule="auto"/>
        <w:rPr>
          <w:rFonts w:ascii="Times New Roman" w:hAnsi="Times New Roman"/>
          <w:i/>
          <w:sz w:val="24"/>
          <w:szCs w:val="24"/>
        </w:rPr>
      </w:pPr>
      <w:r>
        <w:rPr>
          <w:rFonts w:ascii="Times New Roman" w:hAnsi="Times New Roman"/>
          <w:sz w:val="24"/>
          <w:szCs w:val="24"/>
        </w:rPr>
        <w:t>Harris, J. (1989).</w:t>
      </w:r>
      <w:r w:rsidR="003C46C2" w:rsidRPr="003C46C2">
        <w:rPr>
          <w:rFonts w:ascii="Times New Roman" w:hAnsi="Times New Roman"/>
          <w:sz w:val="24"/>
          <w:szCs w:val="24"/>
        </w:rPr>
        <w:t xml:space="preserve"> </w:t>
      </w:r>
      <w:proofErr w:type="gramStart"/>
      <w:r w:rsidR="003C46C2" w:rsidRPr="003C46C2">
        <w:rPr>
          <w:rFonts w:ascii="Times New Roman" w:hAnsi="Times New Roman"/>
          <w:sz w:val="24"/>
          <w:szCs w:val="24"/>
        </w:rPr>
        <w:t>The idea of community in the study of writing.</w:t>
      </w:r>
      <w:proofErr w:type="gramEnd"/>
      <w:r w:rsidR="003C46C2" w:rsidRPr="003C46C2">
        <w:rPr>
          <w:rFonts w:ascii="Times New Roman" w:hAnsi="Times New Roman"/>
          <w:sz w:val="24"/>
          <w:szCs w:val="24"/>
        </w:rPr>
        <w:t xml:space="preserve"> </w:t>
      </w:r>
      <w:r w:rsidR="003C46C2">
        <w:rPr>
          <w:rFonts w:ascii="Times New Roman" w:hAnsi="Times New Roman"/>
          <w:i/>
          <w:sz w:val="24"/>
          <w:szCs w:val="24"/>
        </w:rPr>
        <w:t xml:space="preserve">College Composition and </w:t>
      </w:r>
      <w:r w:rsidR="003C46C2">
        <w:rPr>
          <w:rFonts w:ascii="Times New Roman" w:hAnsi="Times New Roman"/>
          <w:i/>
          <w:sz w:val="24"/>
          <w:szCs w:val="24"/>
        </w:rPr>
        <w:tab/>
        <w:t xml:space="preserve">Communication, </w:t>
      </w:r>
      <w:r w:rsidRPr="00533B21">
        <w:rPr>
          <w:rFonts w:ascii="Times New Roman" w:hAnsi="Times New Roman"/>
          <w:i/>
          <w:sz w:val="24"/>
          <w:szCs w:val="24"/>
        </w:rPr>
        <w:t>40</w:t>
      </w:r>
      <w:r>
        <w:rPr>
          <w:rFonts w:ascii="Times New Roman" w:hAnsi="Times New Roman"/>
          <w:sz w:val="24"/>
          <w:szCs w:val="24"/>
        </w:rPr>
        <w:t>(</w:t>
      </w:r>
      <w:r w:rsidR="003C46C2">
        <w:rPr>
          <w:rFonts w:ascii="Times New Roman" w:hAnsi="Times New Roman"/>
          <w:sz w:val="24"/>
          <w:szCs w:val="24"/>
        </w:rPr>
        <w:t>1</w:t>
      </w:r>
      <w:r>
        <w:rPr>
          <w:rFonts w:ascii="Times New Roman" w:hAnsi="Times New Roman"/>
          <w:sz w:val="24"/>
          <w:szCs w:val="24"/>
        </w:rPr>
        <w:t>),</w:t>
      </w:r>
      <w:r w:rsidR="003C46C2">
        <w:rPr>
          <w:rFonts w:ascii="Times New Roman" w:hAnsi="Times New Roman"/>
          <w:sz w:val="24"/>
          <w:szCs w:val="24"/>
        </w:rPr>
        <w:t xml:space="preserve"> 11-21</w:t>
      </w:r>
      <w:r>
        <w:rPr>
          <w:rFonts w:ascii="Times New Roman" w:hAnsi="Times New Roman"/>
          <w:sz w:val="24"/>
          <w:szCs w:val="24"/>
        </w:rPr>
        <w:t xml:space="preserve">. Retrieved from </w:t>
      </w:r>
      <w:r w:rsidR="008F0660" w:rsidRPr="00533B21">
        <w:rPr>
          <w:rFonts w:ascii="Times New Roman" w:hAnsi="Times New Roman"/>
          <w:sz w:val="24"/>
          <w:szCs w:val="24"/>
        </w:rPr>
        <w:t>http://jstor.org</w:t>
      </w:r>
      <w:r w:rsidR="008F0660">
        <w:rPr>
          <w:rFonts w:ascii="Times New Roman" w:hAnsi="Times New Roman"/>
          <w:sz w:val="24"/>
          <w:szCs w:val="24"/>
        </w:rPr>
        <w:t xml:space="preserve"> </w:t>
      </w:r>
    </w:p>
    <w:p w:rsidR="009A14C1" w:rsidRPr="003C46C2" w:rsidRDefault="009A14C1"/>
    <w:p w:rsidR="009A14C1" w:rsidRPr="003C46C2" w:rsidRDefault="009A14C1"/>
    <w:p w:rsidR="009A14C1" w:rsidRPr="003C46C2" w:rsidRDefault="009A14C1"/>
    <w:p w:rsidR="009A14C1" w:rsidRPr="003C46C2" w:rsidRDefault="009A14C1"/>
    <w:p w:rsidR="009A14C1" w:rsidRPr="003C46C2" w:rsidRDefault="009A14C1"/>
    <w:p w:rsidR="009A14C1" w:rsidRPr="003C46C2" w:rsidRDefault="009A14C1"/>
    <w:p w:rsidR="009A14C1" w:rsidRPr="003C46C2" w:rsidRDefault="009A14C1"/>
    <w:p w:rsidR="009A14C1" w:rsidRPr="003C46C2" w:rsidRDefault="009A14C1"/>
    <w:p w:rsidR="009A14C1" w:rsidRPr="003C46C2" w:rsidRDefault="009A14C1"/>
    <w:p w:rsidR="009A14C1" w:rsidRPr="003C46C2" w:rsidRDefault="009A14C1"/>
    <w:sectPr w:rsidR="009A14C1" w:rsidRPr="003C46C2" w:rsidSect="009A14C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C2" w:rsidRDefault="007223C2" w:rsidP="009A14C1">
      <w:pPr>
        <w:spacing w:after="0" w:line="240" w:lineRule="auto"/>
      </w:pPr>
      <w:r>
        <w:separator/>
      </w:r>
    </w:p>
  </w:endnote>
  <w:endnote w:type="continuationSeparator" w:id="0">
    <w:p w:rsidR="007223C2" w:rsidRDefault="007223C2" w:rsidP="009A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C2" w:rsidRDefault="007223C2" w:rsidP="009A14C1">
      <w:pPr>
        <w:spacing w:after="0" w:line="240" w:lineRule="auto"/>
      </w:pPr>
      <w:r>
        <w:separator/>
      </w:r>
    </w:p>
  </w:footnote>
  <w:footnote w:type="continuationSeparator" w:id="0">
    <w:p w:rsidR="007223C2" w:rsidRDefault="007223C2" w:rsidP="009A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5698"/>
      <w:docPartObj>
        <w:docPartGallery w:val="Page Numbers (Top of Page)"/>
        <w:docPartUnique/>
      </w:docPartObj>
    </w:sdtPr>
    <w:sdtEndPr>
      <w:rPr>
        <w:noProof/>
      </w:rPr>
    </w:sdtEndPr>
    <w:sdtContent>
      <w:p w:rsidR="009A14C1" w:rsidRDefault="00E237DA" w:rsidP="009A14C1">
        <w:pPr>
          <w:pStyle w:val="Header"/>
        </w:pPr>
        <w:r>
          <w:rPr>
            <w:rFonts w:ascii="Times New Roman" w:hAnsi="Times New Roman" w:cs="Times New Roman"/>
            <w:sz w:val="24"/>
            <w:szCs w:val="24"/>
          </w:rPr>
          <w:t>ANALYSIS OF COMP I AND COMP II</w:t>
        </w:r>
        <w:r w:rsidR="009A14C1">
          <w:tab/>
        </w:r>
        <w:r w:rsidR="009A14C1">
          <w:tab/>
        </w:r>
        <w:r w:rsidR="009A14C1">
          <w:tab/>
        </w:r>
        <w:r w:rsidR="009A14C1" w:rsidRPr="009A14C1">
          <w:rPr>
            <w:rFonts w:ascii="Times New Roman" w:hAnsi="Times New Roman" w:cs="Times New Roman"/>
            <w:sz w:val="24"/>
            <w:szCs w:val="24"/>
          </w:rPr>
          <w:fldChar w:fldCharType="begin"/>
        </w:r>
        <w:r w:rsidR="009A14C1" w:rsidRPr="009A14C1">
          <w:rPr>
            <w:rFonts w:ascii="Times New Roman" w:hAnsi="Times New Roman" w:cs="Times New Roman"/>
            <w:sz w:val="24"/>
            <w:szCs w:val="24"/>
          </w:rPr>
          <w:instrText xml:space="preserve"> PAGE   \* MERGEFORMAT </w:instrText>
        </w:r>
        <w:r w:rsidR="009A14C1" w:rsidRPr="009A14C1">
          <w:rPr>
            <w:rFonts w:ascii="Times New Roman" w:hAnsi="Times New Roman" w:cs="Times New Roman"/>
            <w:sz w:val="24"/>
            <w:szCs w:val="24"/>
          </w:rPr>
          <w:fldChar w:fldCharType="separate"/>
        </w:r>
        <w:r w:rsidR="00533B21">
          <w:rPr>
            <w:rFonts w:ascii="Times New Roman" w:hAnsi="Times New Roman" w:cs="Times New Roman"/>
            <w:noProof/>
            <w:sz w:val="24"/>
            <w:szCs w:val="24"/>
          </w:rPr>
          <w:t>2</w:t>
        </w:r>
        <w:r w:rsidR="009A14C1" w:rsidRPr="009A14C1">
          <w:rPr>
            <w:rFonts w:ascii="Times New Roman" w:hAnsi="Times New Roman" w:cs="Times New Roman"/>
            <w:noProof/>
            <w:sz w:val="24"/>
            <w:szCs w:val="24"/>
          </w:rPr>
          <w:fldChar w:fldCharType="end"/>
        </w:r>
      </w:p>
    </w:sdtContent>
  </w:sdt>
  <w:p w:rsidR="009A14C1" w:rsidRDefault="009A1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237703"/>
      <w:docPartObj>
        <w:docPartGallery w:val="Page Numbers (Top of Page)"/>
        <w:docPartUnique/>
      </w:docPartObj>
    </w:sdtPr>
    <w:sdtEndPr>
      <w:rPr>
        <w:rFonts w:ascii="Times New Roman" w:hAnsi="Times New Roman" w:cs="Times New Roman"/>
        <w:noProof/>
        <w:sz w:val="24"/>
        <w:szCs w:val="24"/>
      </w:rPr>
    </w:sdtEndPr>
    <w:sdtContent>
      <w:p w:rsidR="009A14C1" w:rsidRPr="009A14C1" w:rsidRDefault="009A14C1">
        <w:pPr>
          <w:pStyle w:val="Header"/>
          <w:jc w:val="right"/>
          <w:rPr>
            <w:rFonts w:ascii="Times New Roman" w:hAnsi="Times New Roman" w:cs="Times New Roman"/>
            <w:sz w:val="24"/>
            <w:szCs w:val="24"/>
          </w:rPr>
        </w:pPr>
        <w:r w:rsidRPr="009A14C1">
          <w:rPr>
            <w:rFonts w:ascii="Times New Roman" w:hAnsi="Times New Roman" w:cs="Times New Roman"/>
            <w:sz w:val="24"/>
            <w:szCs w:val="24"/>
          </w:rPr>
          <w:fldChar w:fldCharType="begin"/>
        </w:r>
        <w:r w:rsidRPr="009A14C1">
          <w:rPr>
            <w:rFonts w:ascii="Times New Roman" w:hAnsi="Times New Roman" w:cs="Times New Roman"/>
            <w:sz w:val="24"/>
            <w:szCs w:val="24"/>
          </w:rPr>
          <w:instrText xml:space="preserve"> PAGE   \* MERGEFORMAT </w:instrText>
        </w:r>
        <w:r w:rsidRPr="009A14C1">
          <w:rPr>
            <w:rFonts w:ascii="Times New Roman" w:hAnsi="Times New Roman" w:cs="Times New Roman"/>
            <w:sz w:val="24"/>
            <w:szCs w:val="24"/>
          </w:rPr>
          <w:fldChar w:fldCharType="separate"/>
        </w:r>
        <w:r w:rsidR="00533B21">
          <w:rPr>
            <w:rFonts w:ascii="Times New Roman" w:hAnsi="Times New Roman" w:cs="Times New Roman"/>
            <w:noProof/>
            <w:sz w:val="24"/>
            <w:szCs w:val="24"/>
          </w:rPr>
          <w:t>1</w:t>
        </w:r>
        <w:r w:rsidRPr="009A14C1">
          <w:rPr>
            <w:rFonts w:ascii="Times New Roman" w:hAnsi="Times New Roman" w:cs="Times New Roman"/>
            <w:noProof/>
            <w:sz w:val="24"/>
            <w:szCs w:val="24"/>
          </w:rPr>
          <w:fldChar w:fldCharType="end"/>
        </w:r>
      </w:p>
    </w:sdtContent>
  </w:sdt>
  <w:p w:rsidR="009A14C1" w:rsidRPr="009A14C1" w:rsidRDefault="00E77702" w:rsidP="009A14C1">
    <w:pPr>
      <w:pStyle w:val="Header"/>
      <w:rPr>
        <w:rFonts w:ascii="Times New Roman" w:hAnsi="Times New Roman" w:cs="Times New Roman"/>
        <w:sz w:val="24"/>
        <w:szCs w:val="24"/>
      </w:rPr>
    </w:pPr>
    <w:r>
      <w:rPr>
        <w:rFonts w:ascii="Times New Roman" w:hAnsi="Times New Roman" w:cs="Times New Roman"/>
        <w:sz w:val="24"/>
        <w:szCs w:val="24"/>
      </w:rPr>
      <w:t>Running h</w:t>
    </w:r>
    <w:r w:rsidR="00B62789">
      <w:rPr>
        <w:rFonts w:ascii="Times New Roman" w:hAnsi="Times New Roman" w:cs="Times New Roman"/>
        <w:sz w:val="24"/>
        <w:szCs w:val="24"/>
      </w:rPr>
      <w:t>ead: ANALYSIS OF COMP I AND COMP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C1"/>
    <w:rsid w:val="00001938"/>
    <w:rsid w:val="00034421"/>
    <w:rsid w:val="00056A32"/>
    <w:rsid w:val="0008718F"/>
    <w:rsid w:val="00105B98"/>
    <w:rsid w:val="00126600"/>
    <w:rsid w:val="0014285B"/>
    <w:rsid w:val="00176D97"/>
    <w:rsid w:val="001D0934"/>
    <w:rsid w:val="001E6A75"/>
    <w:rsid w:val="0021065A"/>
    <w:rsid w:val="00263EEF"/>
    <w:rsid w:val="002D1F77"/>
    <w:rsid w:val="002D4F77"/>
    <w:rsid w:val="00307CF7"/>
    <w:rsid w:val="003117B4"/>
    <w:rsid w:val="00331377"/>
    <w:rsid w:val="0035527E"/>
    <w:rsid w:val="00371DEA"/>
    <w:rsid w:val="003C46C2"/>
    <w:rsid w:val="004021A6"/>
    <w:rsid w:val="00445A6F"/>
    <w:rsid w:val="0049390E"/>
    <w:rsid w:val="004F2435"/>
    <w:rsid w:val="00522478"/>
    <w:rsid w:val="005272CB"/>
    <w:rsid w:val="00533B21"/>
    <w:rsid w:val="00563E8F"/>
    <w:rsid w:val="005A2761"/>
    <w:rsid w:val="005B2859"/>
    <w:rsid w:val="005C0EE6"/>
    <w:rsid w:val="005C1A08"/>
    <w:rsid w:val="005C6AFA"/>
    <w:rsid w:val="005D70CE"/>
    <w:rsid w:val="006446EB"/>
    <w:rsid w:val="00657141"/>
    <w:rsid w:val="00680FC1"/>
    <w:rsid w:val="006F4425"/>
    <w:rsid w:val="007223C2"/>
    <w:rsid w:val="00724EC3"/>
    <w:rsid w:val="0073679E"/>
    <w:rsid w:val="007424AA"/>
    <w:rsid w:val="007733C1"/>
    <w:rsid w:val="007A1835"/>
    <w:rsid w:val="0085392D"/>
    <w:rsid w:val="008771CD"/>
    <w:rsid w:val="00892910"/>
    <w:rsid w:val="008B4258"/>
    <w:rsid w:val="008B516D"/>
    <w:rsid w:val="008C35A5"/>
    <w:rsid w:val="008C7BEC"/>
    <w:rsid w:val="008F0660"/>
    <w:rsid w:val="0091122F"/>
    <w:rsid w:val="00916589"/>
    <w:rsid w:val="009710E3"/>
    <w:rsid w:val="0097242F"/>
    <w:rsid w:val="009A14C1"/>
    <w:rsid w:val="00A438E8"/>
    <w:rsid w:val="00A80651"/>
    <w:rsid w:val="00AC40A2"/>
    <w:rsid w:val="00AE5369"/>
    <w:rsid w:val="00B032B9"/>
    <w:rsid w:val="00B62789"/>
    <w:rsid w:val="00B77FA8"/>
    <w:rsid w:val="00B92D00"/>
    <w:rsid w:val="00B94B91"/>
    <w:rsid w:val="00BC53FE"/>
    <w:rsid w:val="00C65AFF"/>
    <w:rsid w:val="00C85618"/>
    <w:rsid w:val="00CB390B"/>
    <w:rsid w:val="00CB486D"/>
    <w:rsid w:val="00CE5A70"/>
    <w:rsid w:val="00CF7B8F"/>
    <w:rsid w:val="00D3412C"/>
    <w:rsid w:val="00D96DAF"/>
    <w:rsid w:val="00DE15C6"/>
    <w:rsid w:val="00DE73CC"/>
    <w:rsid w:val="00DE7493"/>
    <w:rsid w:val="00DF0FDF"/>
    <w:rsid w:val="00E237DA"/>
    <w:rsid w:val="00E317F1"/>
    <w:rsid w:val="00E77702"/>
    <w:rsid w:val="00F54F06"/>
    <w:rsid w:val="00F92076"/>
    <w:rsid w:val="00F95829"/>
    <w:rsid w:val="00FB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C1"/>
  </w:style>
  <w:style w:type="paragraph" w:styleId="Footer">
    <w:name w:val="footer"/>
    <w:basedOn w:val="Normal"/>
    <w:link w:val="FooterChar"/>
    <w:uiPriority w:val="99"/>
    <w:unhideWhenUsed/>
    <w:rsid w:val="009A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C1"/>
  </w:style>
  <w:style w:type="paragraph" w:styleId="BalloonText">
    <w:name w:val="Balloon Text"/>
    <w:basedOn w:val="Normal"/>
    <w:link w:val="BalloonTextChar"/>
    <w:uiPriority w:val="99"/>
    <w:semiHidden/>
    <w:unhideWhenUsed/>
    <w:rsid w:val="009A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C1"/>
    <w:rPr>
      <w:rFonts w:ascii="Tahoma" w:hAnsi="Tahoma" w:cs="Tahoma"/>
      <w:sz w:val="16"/>
      <w:szCs w:val="16"/>
    </w:rPr>
  </w:style>
  <w:style w:type="character" w:styleId="HTMLCite">
    <w:name w:val="HTML Cite"/>
    <w:uiPriority w:val="99"/>
    <w:semiHidden/>
    <w:unhideWhenUsed/>
    <w:rsid w:val="00B62789"/>
    <w:rPr>
      <w:i/>
      <w:iCs/>
    </w:rPr>
  </w:style>
  <w:style w:type="character" w:styleId="Hyperlink">
    <w:name w:val="Hyperlink"/>
    <w:basedOn w:val="DefaultParagraphFont"/>
    <w:uiPriority w:val="99"/>
    <w:unhideWhenUsed/>
    <w:rsid w:val="002D4F77"/>
    <w:rPr>
      <w:color w:val="0000FF" w:themeColor="hyperlink"/>
      <w:u w:val="single"/>
    </w:rPr>
  </w:style>
  <w:style w:type="character" w:styleId="FollowedHyperlink">
    <w:name w:val="FollowedHyperlink"/>
    <w:basedOn w:val="DefaultParagraphFont"/>
    <w:uiPriority w:val="99"/>
    <w:semiHidden/>
    <w:unhideWhenUsed/>
    <w:rsid w:val="008F0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C1"/>
  </w:style>
  <w:style w:type="paragraph" w:styleId="Footer">
    <w:name w:val="footer"/>
    <w:basedOn w:val="Normal"/>
    <w:link w:val="FooterChar"/>
    <w:uiPriority w:val="99"/>
    <w:unhideWhenUsed/>
    <w:rsid w:val="009A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C1"/>
  </w:style>
  <w:style w:type="paragraph" w:styleId="BalloonText">
    <w:name w:val="Balloon Text"/>
    <w:basedOn w:val="Normal"/>
    <w:link w:val="BalloonTextChar"/>
    <w:uiPriority w:val="99"/>
    <w:semiHidden/>
    <w:unhideWhenUsed/>
    <w:rsid w:val="009A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C1"/>
    <w:rPr>
      <w:rFonts w:ascii="Tahoma" w:hAnsi="Tahoma" w:cs="Tahoma"/>
      <w:sz w:val="16"/>
      <w:szCs w:val="16"/>
    </w:rPr>
  </w:style>
  <w:style w:type="character" w:styleId="HTMLCite">
    <w:name w:val="HTML Cite"/>
    <w:uiPriority w:val="99"/>
    <w:semiHidden/>
    <w:unhideWhenUsed/>
    <w:rsid w:val="00B62789"/>
    <w:rPr>
      <w:i/>
      <w:iCs/>
    </w:rPr>
  </w:style>
  <w:style w:type="character" w:styleId="Hyperlink">
    <w:name w:val="Hyperlink"/>
    <w:basedOn w:val="DefaultParagraphFont"/>
    <w:uiPriority w:val="99"/>
    <w:unhideWhenUsed/>
    <w:rsid w:val="002D4F77"/>
    <w:rPr>
      <w:color w:val="0000FF" w:themeColor="hyperlink"/>
      <w:u w:val="single"/>
    </w:rPr>
  </w:style>
  <w:style w:type="character" w:styleId="FollowedHyperlink">
    <w:name w:val="FollowedHyperlink"/>
    <w:basedOn w:val="DefaultParagraphFont"/>
    <w:uiPriority w:val="99"/>
    <w:semiHidden/>
    <w:unhideWhenUsed/>
    <w:rsid w:val="008F0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Olejnik</dc:creator>
  <cp:lastModifiedBy>Mandy Olejnik</cp:lastModifiedBy>
  <cp:revision>2</cp:revision>
  <cp:lastPrinted>2013-10-28T10:04:00Z</cp:lastPrinted>
  <dcterms:created xsi:type="dcterms:W3CDTF">2016-03-06T18:42:00Z</dcterms:created>
  <dcterms:modified xsi:type="dcterms:W3CDTF">2016-03-06T18:42:00Z</dcterms:modified>
</cp:coreProperties>
</file>