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1622" w14:textId="5E1CA1C8" w:rsidR="002C16F9" w:rsidRDefault="003A20C8" w:rsidP="003A20C8">
      <w:pPr>
        <w:spacing w:after="0" w:line="276" w:lineRule="auto"/>
        <w:jc w:val="center"/>
        <w:rPr>
          <w:rFonts w:cstheme="minorHAnsi"/>
          <w:b/>
        </w:rPr>
      </w:pPr>
      <w:r>
        <w:rPr>
          <w:rFonts w:cstheme="minorHAnsi"/>
          <w:b/>
        </w:rPr>
        <w:t>Elder Maltreatment: A Comprehensive Look at Issues and Resources</w:t>
      </w:r>
    </w:p>
    <w:p w14:paraId="0B774DA0" w14:textId="0FAAEA52" w:rsidR="003A20C8" w:rsidRDefault="003A20C8" w:rsidP="003A20C8">
      <w:pPr>
        <w:spacing w:after="0" w:line="276" w:lineRule="auto"/>
        <w:jc w:val="center"/>
        <w:rPr>
          <w:rFonts w:cstheme="minorHAnsi"/>
          <w:b/>
        </w:rPr>
      </w:pPr>
      <w:r>
        <w:rPr>
          <w:rFonts w:cstheme="minorHAnsi"/>
          <w:b/>
        </w:rPr>
        <w:t>Agenda and Speaker Information</w:t>
      </w:r>
    </w:p>
    <w:p w14:paraId="2AEC0436" w14:textId="77777777" w:rsidR="003A20C8" w:rsidRPr="003A20C8" w:rsidRDefault="003A20C8" w:rsidP="003A20C8">
      <w:pPr>
        <w:spacing w:after="0" w:line="276" w:lineRule="auto"/>
        <w:jc w:val="center"/>
        <w:rPr>
          <w:rFonts w:cstheme="minorHAnsi"/>
          <w:b/>
        </w:rPr>
      </w:pPr>
    </w:p>
    <w:p w14:paraId="76888E59" w14:textId="3B6A5CD7" w:rsidR="00920EBA" w:rsidRDefault="002876CD" w:rsidP="003A20C8">
      <w:pPr>
        <w:spacing w:after="0" w:line="276" w:lineRule="auto"/>
        <w:rPr>
          <w:rFonts w:cstheme="minorHAnsi"/>
          <w:b/>
        </w:rPr>
      </w:pPr>
      <w:r w:rsidRPr="003A20C8">
        <w:rPr>
          <w:rFonts w:cstheme="minorHAnsi"/>
          <w:b/>
        </w:rPr>
        <w:t>830</w:t>
      </w:r>
      <w:r w:rsidR="00C25AE0" w:rsidRPr="003A20C8">
        <w:rPr>
          <w:rFonts w:cstheme="minorHAnsi"/>
          <w:b/>
        </w:rPr>
        <w:t>-9</w:t>
      </w:r>
      <w:r w:rsidRPr="003A20C8">
        <w:rPr>
          <w:rFonts w:cstheme="minorHAnsi"/>
          <w:b/>
        </w:rPr>
        <w:t xml:space="preserve"> </w:t>
      </w:r>
      <w:r w:rsidR="00920EBA" w:rsidRPr="003A20C8">
        <w:rPr>
          <w:rFonts w:cstheme="minorHAnsi"/>
          <w:b/>
        </w:rPr>
        <w:t xml:space="preserve">Registration </w:t>
      </w:r>
    </w:p>
    <w:p w14:paraId="7A787A0C" w14:textId="77777777" w:rsidR="003A20C8" w:rsidRPr="003A20C8" w:rsidRDefault="003A20C8" w:rsidP="003A20C8">
      <w:pPr>
        <w:spacing w:after="0" w:line="276" w:lineRule="auto"/>
        <w:rPr>
          <w:rFonts w:cstheme="minorHAnsi"/>
          <w:b/>
        </w:rPr>
      </w:pPr>
    </w:p>
    <w:p w14:paraId="7EFCF64B" w14:textId="0A8F19CF" w:rsidR="001C3883" w:rsidRPr="003A20C8" w:rsidRDefault="001C3883" w:rsidP="003A20C8">
      <w:pPr>
        <w:spacing w:after="0" w:line="276" w:lineRule="auto"/>
        <w:rPr>
          <w:rFonts w:cstheme="minorHAnsi"/>
          <w:b/>
        </w:rPr>
      </w:pPr>
      <w:r w:rsidRPr="003A20C8">
        <w:rPr>
          <w:rFonts w:cstheme="minorHAnsi"/>
          <w:b/>
        </w:rPr>
        <w:t>9:00-</w:t>
      </w:r>
      <w:r w:rsidR="002876CD" w:rsidRPr="003A20C8">
        <w:rPr>
          <w:rFonts w:cstheme="minorHAnsi"/>
          <w:b/>
        </w:rPr>
        <w:t>10</w:t>
      </w:r>
      <w:r w:rsidR="001B56E4" w:rsidRPr="003A20C8">
        <w:rPr>
          <w:rFonts w:cstheme="minorHAnsi"/>
          <w:b/>
        </w:rPr>
        <w:t>00</w:t>
      </w:r>
      <w:r w:rsidRPr="003A20C8">
        <w:rPr>
          <w:rFonts w:cstheme="minorHAnsi"/>
          <w:b/>
        </w:rPr>
        <w:t xml:space="preserve"> Overview of elder maltreatment </w:t>
      </w:r>
    </w:p>
    <w:p w14:paraId="06FEDB92" w14:textId="0DC7D656" w:rsidR="004910B6" w:rsidRPr="003A20C8" w:rsidRDefault="000302E0" w:rsidP="003A20C8">
      <w:pPr>
        <w:pStyle w:val="ListParagraph"/>
        <w:numPr>
          <w:ilvl w:val="0"/>
          <w:numId w:val="1"/>
        </w:numPr>
        <w:spacing w:after="0" w:line="276" w:lineRule="auto"/>
        <w:rPr>
          <w:rFonts w:cstheme="minorHAnsi"/>
          <w:b/>
        </w:rPr>
      </w:pPr>
      <w:r w:rsidRPr="003A20C8">
        <w:rPr>
          <w:rFonts w:cstheme="minorHAnsi"/>
          <w:b/>
        </w:rPr>
        <w:t xml:space="preserve">Kristen </w:t>
      </w:r>
      <w:proofErr w:type="spellStart"/>
      <w:r w:rsidRPr="003A20C8">
        <w:rPr>
          <w:rFonts w:cstheme="minorHAnsi"/>
          <w:b/>
        </w:rPr>
        <w:t>Chaulk</w:t>
      </w:r>
      <w:proofErr w:type="spellEnd"/>
      <w:r w:rsidRPr="003A20C8">
        <w:rPr>
          <w:rFonts w:cstheme="minorHAnsi"/>
          <w:b/>
        </w:rPr>
        <w:t xml:space="preserve">- Beaumont Health System </w:t>
      </w:r>
    </w:p>
    <w:p w14:paraId="1D9353BC" w14:textId="7AEF054F" w:rsidR="003A20C8" w:rsidRDefault="003A20C8" w:rsidP="003A20C8">
      <w:pPr>
        <w:pStyle w:val="ListParagraph"/>
        <w:spacing w:after="0" w:line="276" w:lineRule="auto"/>
        <w:rPr>
          <w:rFonts w:eastAsia="Calibri" w:cstheme="minorHAnsi"/>
        </w:rPr>
      </w:pPr>
      <w:r w:rsidRPr="003A20C8">
        <w:rPr>
          <w:rFonts w:eastAsia="Calibri" w:cstheme="minorHAnsi"/>
        </w:rPr>
        <w:t xml:space="preserve">Ms. </w:t>
      </w:r>
      <w:proofErr w:type="spellStart"/>
      <w:r w:rsidRPr="003A20C8">
        <w:rPr>
          <w:rFonts w:eastAsia="Calibri" w:cstheme="minorHAnsi"/>
        </w:rPr>
        <w:t>Chaulk</w:t>
      </w:r>
      <w:proofErr w:type="spellEnd"/>
      <w:r w:rsidRPr="003A20C8">
        <w:rPr>
          <w:rFonts w:eastAsia="Calibri" w:cstheme="minorHAnsi"/>
        </w:rPr>
        <w:t xml:space="preserve"> is an Assistant Nurse Manager on the Hospice and Palliative Care unit at Beaumont Health- Royal Oak. She earned her Master’s in Nursing with a focus on Forensic Nursing in 2018 from Oakland University. She holds certification as a Certified Hospice and Palliative Nurse and has been specially trained as a geriatric resource nurse. Kristen is committed to the prevention of elder abuse and serves on multiple committees including the Coordinated Community Response Coalition and the Beaumont System Level Trafficking and Domestic Abuse Taskforce.</w:t>
      </w:r>
    </w:p>
    <w:p w14:paraId="3EAB97B8" w14:textId="77777777" w:rsidR="003A20C8" w:rsidRPr="003A20C8" w:rsidRDefault="003A20C8" w:rsidP="003A20C8">
      <w:pPr>
        <w:pStyle w:val="ListParagraph"/>
        <w:spacing w:after="0" w:line="276" w:lineRule="auto"/>
        <w:rPr>
          <w:rFonts w:eastAsia="Calibri" w:cstheme="minorHAnsi"/>
        </w:rPr>
      </w:pPr>
    </w:p>
    <w:p w14:paraId="6CC36525" w14:textId="780F6C6D" w:rsidR="004910B6" w:rsidRPr="003A20C8" w:rsidRDefault="00920EBA" w:rsidP="003A20C8">
      <w:pPr>
        <w:spacing w:after="0" w:line="276" w:lineRule="auto"/>
        <w:rPr>
          <w:rFonts w:cstheme="minorHAnsi"/>
          <w:b/>
        </w:rPr>
      </w:pPr>
      <w:r w:rsidRPr="003A20C8">
        <w:rPr>
          <w:rFonts w:cstheme="minorHAnsi"/>
          <w:b/>
        </w:rPr>
        <w:t>10</w:t>
      </w:r>
      <w:r w:rsidR="002876CD" w:rsidRPr="003A20C8">
        <w:rPr>
          <w:rFonts w:cstheme="minorHAnsi"/>
          <w:b/>
        </w:rPr>
        <w:t>00</w:t>
      </w:r>
      <w:r w:rsidRPr="003A20C8">
        <w:rPr>
          <w:rFonts w:cstheme="minorHAnsi"/>
          <w:b/>
        </w:rPr>
        <w:t>-</w:t>
      </w:r>
      <w:r w:rsidR="001B56E4" w:rsidRPr="003A20C8">
        <w:rPr>
          <w:rFonts w:cstheme="minorHAnsi"/>
          <w:b/>
        </w:rPr>
        <w:t>1100</w:t>
      </w:r>
      <w:r w:rsidR="001C3883" w:rsidRPr="003A20C8">
        <w:rPr>
          <w:rFonts w:cstheme="minorHAnsi"/>
          <w:b/>
        </w:rPr>
        <w:t xml:space="preserve"> Legal issues </w:t>
      </w:r>
    </w:p>
    <w:p w14:paraId="63078A3C" w14:textId="0FA1D4FC" w:rsidR="001C3883" w:rsidRPr="003A20C8" w:rsidRDefault="004910B6" w:rsidP="003A20C8">
      <w:pPr>
        <w:pStyle w:val="ListParagraph"/>
        <w:numPr>
          <w:ilvl w:val="0"/>
          <w:numId w:val="1"/>
        </w:numPr>
        <w:spacing w:after="0" w:line="276" w:lineRule="auto"/>
        <w:rPr>
          <w:rFonts w:cstheme="minorHAnsi"/>
          <w:b/>
        </w:rPr>
      </w:pPr>
      <w:r w:rsidRPr="003A20C8">
        <w:rPr>
          <w:rFonts w:cstheme="minorHAnsi"/>
          <w:b/>
        </w:rPr>
        <w:t>Antonia Harbin-</w:t>
      </w:r>
      <w:bookmarkStart w:id="0" w:name="_GoBack"/>
      <w:bookmarkEnd w:id="0"/>
      <w:r w:rsidRPr="003A20C8">
        <w:rPr>
          <w:rFonts w:cstheme="minorHAnsi"/>
          <w:b/>
        </w:rPr>
        <w:t xml:space="preserve"> Elder Law and Advocacy Center</w:t>
      </w:r>
    </w:p>
    <w:p w14:paraId="66FF1712" w14:textId="6EE44DCD" w:rsidR="003A20C8" w:rsidRPr="003A20C8" w:rsidRDefault="003A20C8" w:rsidP="003A20C8">
      <w:pPr>
        <w:pStyle w:val="ListParagraph"/>
        <w:spacing w:after="0" w:line="276" w:lineRule="auto"/>
        <w:jc w:val="both"/>
        <w:rPr>
          <w:rFonts w:cstheme="minorHAnsi"/>
        </w:rPr>
      </w:pPr>
      <w:r w:rsidRPr="003A20C8">
        <w:rPr>
          <w:rFonts w:cstheme="minorHAnsi"/>
        </w:rPr>
        <w:t>Ms. Harbin-Lamb is a graduate of Western Michigan University Cooley Law School and Walsh College with an MBA in marketing.  She currently serves as the Program Manager for Great Lakes Legal Mediation Division where she is responsible for writing grants, researching, and implementing the elder mediation program- providing education, as well as community outreach to older adults.  Additionally, Ms. Harbi</w:t>
      </w:r>
      <w:r w:rsidR="00E71110">
        <w:rPr>
          <w:rFonts w:cstheme="minorHAnsi"/>
        </w:rPr>
        <w:t>n-</w:t>
      </w:r>
      <w:r w:rsidRPr="003A20C8">
        <w:rPr>
          <w:rFonts w:cstheme="minorHAnsi"/>
        </w:rPr>
        <w:t>Lamb is an attorney licensed in the state of Michigan and is a court-approved mediator with Wayne County Probate Court. She is a member of various support organizations for Older Adults including the Coordinated Community Response Coalition of Wayne, Oakland, and Macomb counties and the American Bar Association Dispute Resolution Section Task Force on Elder Abuse Screening.</w:t>
      </w:r>
    </w:p>
    <w:p w14:paraId="4E74842A" w14:textId="77777777" w:rsidR="003A20C8" w:rsidRPr="003A20C8" w:rsidRDefault="003A20C8" w:rsidP="003A20C8">
      <w:pPr>
        <w:pStyle w:val="ListParagraph"/>
        <w:spacing w:after="0" w:line="276" w:lineRule="auto"/>
        <w:rPr>
          <w:rFonts w:cstheme="minorHAnsi"/>
        </w:rPr>
      </w:pPr>
    </w:p>
    <w:p w14:paraId="50264816" w14:textId="7F8C9F9E" w:rsidR="001C3883" w:rsidRPr="003A20C8" w:rsidRDefault="001B56E4" w:rsidP="003A20C8">
      <w:pPr>
        <w:spacing w:after="0" w:line="276" w:lineRule="auto"/>
        <w:rPr>
          <w:rFonts w:cstheme="minorHAnsi"/>
          <w:b/>
        </w:rPr>
      </w:pPr>
      <w:r w:rsidRPr="003A20C8">
        <w:rPr>
          <w:rFonts w:cstheme="minorHAnsi"/>
          <w:b/>
        </w:rPr>
        <w:t>1100-1200</w:t>
      </w:r>
      <w:r w:rsidR="00920EBA" w:rsidRPr="003A20C8">
        <w:rPr>
          <w:rFonts w:cstheme="minorHAnsi"/>
          <w:b/>
        </w:rPr>
        <w:t xml:space="preserve"> </w:t>
      </w:r>
      <w:r w:rsidR="00EF2959" w:rsidRPr="003A20C8">
        <w:rPr>
          <w:rFonts w:cstheme="minorHAnsi"/>
          <w:b/>
        </w:rPr>
        <w:t xml:space="preserve">Prosecution and Domestic Violence </w:t>
      </w:r>
    </w:p>
    <w:p w14:paraId="01FC747D" w14:textId="2874B689" w:rsidR="004910B6" w:rsidRPr="003A20C8" w:rsidRDefault="00E8209D" w:rsidP="003A20C8">
      <w:pPr>
        <w:pStyle w:val="ListParagraph"/>
        <w:numPr>
          <w:ilvl w:val="0"/>
          <w:numId w:val="1"/>
        </w:numPr>
        <w:spacing w:after="0" w:line="276" w:lineRule="auto"/>
        <w:rPr>
          <w:rFonts w:cstheme="minorHAnsi"/>
          <w:b/>
        </w:rPr>
      </w:pPr>
      <w:r w:rsidRPr="003A20C8">
        <w:rPr>
          <w:rFonts w:cstheme="minorHAnsi"/>
          <w:b/>
        </w:rPr>
        <w:t>Trish Gerard</w:t>
      </w:r>
      <w:r w:rsidR="004910B6" w:rsidRPr="003A20C8">
        <w:rPr>
          <w:rFonts w:cstheme="minorHAnsi"/>
          <w:b/>
        </w:rPr>
        <w:t>- Wayne County Prosecutors Office</w:t>
      </w:r>
    </w:p>
    <w:p w14:paraId="24BDE2F3" w14:textId="57E83699" w:rsidR="003A20C8" w:rsidRDefault="003A20C8" w:rsidP="003A20C8">
      <w:pPr>
        <w:pStyle w:val="ListParagraph"/>
        <w:spacing w:after="0" w:line="276" w:lineRule="auto"/>
        <w:rPr>
          <w:rFonts w:eastAsia="Calibri" w:cstheme="minorHAnsi"/>
        </w:rPr>
      </w:pPr>
      <w:r w:rsidRPr="003A20C8">
        <w:rPr>
          <w:rFonts w:eastAsia="Calibri" w:cstheme="minorHAnsi"/>
        </w:rPr>
        <w:t>Ms. Gerard serves as Principal Attorney in charge of both the Child Abuse Unit and the Domestic Violence Unit and formerly in charge of the Elder Abuse unit. She joined the Wayne County Prosecutor’s Office in 2001, when she was appointed Special Assistant Wayne County Prosecuting Attorney responsible for prosecuting domestic violence cases in 13 Downriver communities. In 2006, Ms. Gerard became an assistant prosecuting attorney for Wayne County assigned to the Special Victims Unit--Domestic Violence Division, where she continued to prosecute domestic violence cases until she was promoted to Lead Attorney in charge of the Elder Abuse Unit in 2011. She was promoted to Principal Attorney in 2015. Ms. Gerard serves on the board of the Prosecuting Attorney’s Association of Michigan Elder Justice Project and has traveled the state providing training and technical assistance to prosecutors, law enforcement, adult protective service workers, and other professionals who assist the elderly and vulnerable adults. In addition, she is co-chair of the Wayne County Counsel Against Family Violence and the Wayne County Domestic Violence Fatality Review Team.</w:t>
      </w:r>
    </w:p>
    <w:p w14:paraId="3B2315C8" w14:textId="07FBB935" w:rsidR="00920EBA" w:rsidRDefault="002876CD" w:rsidP="003A20C8">
      <w:pPr>
        <w:spacing w:after="0" w:line="276" w:lineRule="auto"/>
        <w:rPr>
          <w:rFonts w:cstheme="minorHAnsi"/>
          <w:b/>
        </w:rPr>
      </w:pPr>
      <w:r w:rsidRPr="003A20C8">
        <w:rPr>
          <w:rFonts w:cstheme="minorHAnsi"/>
          <w:b/>
        </w:rPr>
        <w:lastRenderedPageBreak/>
        <w:t>12-1</w:t>
      </w:r>
      <w:r w:rsidR="00920EBA" w:rsidRPr="003A20C8">
        <w:rPr>
          <w:rFonts w:cstheme="minorHAnsi"/>
          <w:b/>
        </w:rPr>
        <w:t xml:space="preserve"> Lunch</w:t>
      </w:r>
      <w:r w:rsidR="004910B6" w:rsidRPr="003A20C8">
        <w:rPr>
          <w:rFonts w:cstheme="minorHAnsi"/>
          <w:b/>
        </w:rPr>
        <w:t xml:space="preserve"> on Own </w:t>
      </w:r>
    </w:p>
    <w:p w14:paraId="5EFCEBCA" w14:textId="77777777" w:rsidR="003A20C8" w:rsidRPr="003A20C8" w:rsidRDefault="003A20C8" w:rsidP="003A20C8">
      <w:pPr>
        <w:spacing w:after="0" w:line="276" w:lineRule="auto"/>
        <w:rPr>
          <w:rFonts w:cstheme="minorHAnsi"/>
          <w:b/>
        </w:rPr>
      </w:pPr>
    </w:p>
    <w:p w14:paraId="156337EE" w14:textId="0B17EB41" w:rsidR="004910B6" w:rsidRPr="003A20C8" w:rsidRDefault="002876CD" w:rsidP="003A20C8">
      <w:pPr>
        <w:spacing w:after="0" w:line="276" w:lineRule="auto"/>
        <w:rPr>
          <w:rFonts w:cstheme="minorHAnsi"/>
          <w:b/>
        </w:rPr>
      </w:pPr>
      <w:r w:rsidRPr="003A20C8">
        <w:rPr>
          <w:rFonts w:cstheme="minorHAnsi"/>
          <w:b/>
        </w:rPr>
        <w:t>1-2</w:t>
      </w:r>
      <w:r w:rsidR="001C3883" w:rsidRPr="003A20C8">
        <w:rPr>
          <w:rFonts w:cstheme="minorHAnsi"/>
          <w:b/>
        </w:rPr>
        <w:t xml:space="preserve"> </w:t>
      </w:r>
      <w:r w:rsidR="001B56E4" w:rsidRPr="003A20C8">
        <w:rPr>
          <w:rFonts w:cstheme="minorHAnsi"/>
          <w:b/>
        </w:rPr>
        <w:t>LGBTQ Older adults</w:t>
      </w:r>
    </w:p>
    <w:p w14:paraId="6F5CC178" w14:textId="77777777" w:rsidR="003A20C8" w:rsidRPr="003A20C8" w:rsidRDefault="004910B6" w:rsidP="003A20C8">
      <w:pPr>
        <w:pStyle w:val="ListParagraph"/>
        <w:numPr>
          <w:ilvl w:val="0"/>
          <w:numId w:val="1"/>
        </w:numPr>
        <w:spacing w:after="0" w:line="276" w:lineRule="auto"/>
        <w:rPr>
          <w:rFonts w:cstheme="minorHAnsi"/>
          <w:b/>
        </w:rPr>
      </w:pPr>
      <w:r w:rsidRPr="003A20C8">
        <w:rPr>
          <w:rFonts w:cstheme="minorHAnsi"/>
          <w:b/>
        </w:rPr>
        <w:t>Judy Lewis</w:t>
      </w:r>
      <w:r w:rsidR="001B56E4" w:rsidRPr="003A20C8">
        <w:rPr>
          <w:rFonts w:cstheme="minorHAnsi"/>
          <w:b/>
        </w:rPr>
        <w:t xml:space="preserve">- </w:t>
      </w:r>
      <w:r w:rsidRPr="003A20C8">
        <w:rPr>
          <w:rFonts w:cstheme="minorHAnsi"/>
          <w:b/>
        </w:rPr>
        <w:t>SAGE</w:t>
      </w:r>
    </w:p>
    <w:p w14:paraId="5D17890A" w14:textId="1C832CDC" w:rsidR="003A20C8" w:rsidRPr="003A20C8" w:rsidRDefault="003A20C8" w:rsidP="003A20C8">
      <w:pPr>
        <w:pStyle w:val="ListParagraph"/>
        <w:spacing w:after="0" w:line="276" w:lineRule="auto"/>
        <w:rPr>
          <w:rFonts w:cstheme="minorHAnsi"/>
          <w:b/>
        </w:rPr>
      </w:pPr>
      <w:r w:rsidRPr="003A20C8">
        <w:rPr>
          <w:rFonts w:cstheme="minorHAnsi"/>
        </w:rPr>
        <w:t>Judy Lewis is currently the Training and Education Manager for SAGE Metro Detroit and recently served as the Program Administrator for Inclusive Justice/Together in Faith. After her retirement as Executive Director for the Jewish Gay Network of Michigan, she continued to serve the in the nonprofit sector. She has over 30 years of experience and wisdom that she shares with secular communities, as well as communities of faith. She is nationally certified as an LGBT Older Adult Trainer and is a consultant and trainer in LGBT older adult and LGBT faith issues.</w:t>
      </w:r>
    </w:p>
    <w:p w14:paraId="2B9A64BE" w14:textId="77777777" w:rsidR="003A20C8" w:rsidRPr="003A20C8" w:rsidRDefault="003A20C8" w:rsidP="003A20C8">
      <w:pPr>
        <w:pStyle w:val="ListParagraph"/>
        <w:spacing w:after="0" w:line="276" w:lineRule="auto"/>
        <w:rPr>
          <w:rFonts w:cstheme="minorHAnsi"/>
          <w:b/>
        </w:rPr>
      </w:pPr>
    </w:p>
    <w:p w14:paraId="02C75541" w14:textId="77777777" w:rsidR="004910B6" w:rsidRPr="003A20C8" w:rsidRDefault="002876CD" w:rsidP="003A20C8">
      <w:pPr>
        <w:spacing w:after="0" w:line="276" w:lineRule="auto"/>
        <w:rPr>
          <w:rFonts w:cstheme="minorHAnsi"/>
          <w:b/>
        </w:rPr>
      </w:pPr>
      <w:r w:rsidRPr="003A20C8">
        <w:rPr>
          <w:rFonts w:cstheme="minorHAnsi"/>
          <w:b/>
        </w:rPr>
        <w:t>2-3</w:t>
      </w:r>
      <w:r w:rsidR="001C3883" w:rsidRPr="003A20C8">
        <w:rPr>
          <w:rFonts w:cstheme="minorHAnsi"/>
          <w:b/>
        </w:rPr>
        <w:t xml:space="preserve"> Adults with Disabilities </w:t>
      </w:r>
    </w:p>
    <w:p w14:paraId="2EC0D7ED" w14:textId="77FC3C0F" w:rsidR="001C3883" w:rsidRPr="003A20C8" w:rsidRDefault="004910B6" w:rsidP="003A20C8">
      <w:pPr>
        <w:pStyle w:val="ListParagraph"/>
        <w:numPr>
          <w:ilvl w:val="0"/>
          <w:numId w:val="1"/>
        </w:numPr>
        <w:spacing w:after="0" w:line="276" w:lineRule="auto"/>
        <w:rPr>
          <w:rFonts w:cstheme="minorHAnsi"/>
          <w:b/>
        </w:rPr>
      </w:pPr>
      <w:r w:rsidRPr="003A20C8">
        <w:rPr>
          <w:rFonts w:cstheme="minorHAnsi"/>
          <w:b/>
        </w:rPr>
        <w:t xml:space="preserve">Melissa </w:t>
      </w:r>
      <w:proofErr w:type="spellStart"/>
      <w:r w:rsidRPr="003A20C8">
        <w:rPr>
          <w:rFonts w:cstheme="minorHAnsi"/>
          <w:b/>
        </w:rPr>
        <w:t>Machac</w:t>
      </w:r>
      <w:proofErr w:type="spellEnd"/>
      <w:r w:rsidRPr="003A20C8">
        <w:rPr>
          <w:rFonts w:cstheme="minorHAnsi"/>
          <w:b/>
        </w:rPr>
        <w:t xml:space="preserve">- </w:t>
      </w:r>
      <w:r w:rsidR="001C3883" w:rsidRPr="003A20C8">
        <w:rPr>
          <w:rFonts w:cstheme="minorHAnsi"/>
          <w:b/>
        </w:rPr>
        <w:t>Disabilit</w:t>
      </w:r>
      <w:r w:rsidRPr="003A20C8">
        <w:rPr>
          <w:rFonts w:cstheme="minorHAnsi"/>
          <w:b/>
        </w:rPr>
        <w:t>y Network of Oakland and Macomb</w:t>
      </w:r>
    </w:p>
    <w:p w14:paraId="51C9B460" w14:textId="473ABA9D" w:rsidR="003A20C8" w:rsidRPr="003A20C8" w:rsidRDefault="003A20C8" w:rsidP="003A20C8">
      <w:pPr>
        <w:pStyle w:val="ListParagraph"/>
        <w:spacing w:after="0" w:line="276" w:lineRule="auto"/>
        <w:rPr>
          <w:rFonts w:eastAsia="Calibri" w:cstheme="minorHAnsi"/>
        </w:rPr>
      </w:pPr>
      <w:r w:rsidRPr="003A20C8">
        <w:rPr>
          <w:rFonts w:eastAsia="Calibri" w:cstheme="minorHAnsi"/>
        </w:rPr>
        <w:t xml:space="preserve">Ms. </w:t>
      </w:r>
      <w:proofErr w:type="spellStart"/>
      <w:r w:rsidRPr="003A20C8">
        <w:rPr>
          <w:rFonts w:eastAsia="Calibri" w:cstheme="minorHAnsi"/>
        </w:rPr>
        <w:t>Machac</w:t>
      </w:r>
      <w:proofErr w:type="spellEnd"/>
      <w:r w:rsidRPr="003A20C8">
        <w:rPr>
          <w:rFonts w:eastAsia="Calibri" w:cstheme="minorHAnsi"/>
        </w:rPr>
        <w:t xml:space="preserve"> joined the Disability Network Oakland Macomb (DNOM) team in February 2016 with a mental health background. Melissa completed a Master of Arts degree in Clinical Psychology.  She enjoys connecting people with the tools or services they need to gain strength, confidence, and personal independence. For the last 3 years, Melissa has worked at DNOM helping nursing home residents transition back to the community and educating community members about elder abuse. Previous to DNOM, she worked in mental health, most of which with older adults. Melissa participates in therapy with my clients, completes evaluations determining capacity to consent, and explores end-of-life concerns with veterans.</w:t>
      </w:r>
    </w:p>
    <w:p w14:paraId="2298F6E6" w14:textId="77777777" w:rsidR="003A20C8" w:rsidRPr="003A20C8" w:rsidRDefault="003A20C8" w:rsidP="003A20C8">
      <w:pPr>
        <w:pStyle w:val="ListParagraph"/>
        <w:spacing w:after="0" w:line="276" w:lineRule="auto"/>
        <w:rPr>
          <w:rFonts w:cstheme="minorHAnsi"/>
          <w:b/>
        </w:rPr>
      </w:pPr>
    </w:p>
    <w:p w14:paraId="42D52461" w14:textId="27EE846F" w:rsidR="001C3883" w:rsidRDefault="002876CD" w:rsidP="003A20C8">
      <w:pPr>
        <w:spacing w:after="0" w:line="276" w:lineRule="auto"/>
        <w:rPr>
          <w:rFonts w:cstheme="minorHAnsi"/>
          <w:b/>
        </w:rPr>
      </w:pPr>
      <w:r w:rsidRPr="003A20C8">
        <w:rPr>
          <w:rFonts w:cstheme="minorHAnsi"/>
          <w:b/>
        </w:rPr>
        <w:t>3-</w:t>
      </w:r>
      <w:r w:rsidR="00920EBA" w:rsidRPr="003A20C8">
        <w:rPr>
          <w:rFonts w:cstheme="minorHAnsi"/>
          <w:b/>
        </w:rPr>
        <w:t>315-</w:t>
      </w:r>
      <w:r w:rsidR="001C3883" w:rsidRPr="003A20C8">
        <w:rPr>
          <w:rFonts w:cstheme="minorHAnsi"/>
          <w:b/>
        </w:rPr>
        <w:t>Break</w:t>
      </w:r>
    </w:p>
    <w:p w14:paraId="045B5BA3" w14:textId="77777777" w:rsidR="003A20C8" w:rsidRPr="003A20C8" w:rsidRDefault="003A20C8" w:rsidP="003A20C8">
      <w:pPr>
        <w:spacing w:after="0" w:line="276" w:lineRule="auto"/>
        <w:rPr>
          <w:rFonts w:cstheme="minorHAnsi"/>
          <w:b/>
        </w:rPr>
      </w:pPr>
    </w:p>
    <w:p w14:paraId="14B6A422" w14:textId="77777777" w:rsidR="001B56E4" w:rsidRPr="003A20C8" w:rsidRDefault="001C3883" w:rsidP="003A20C8">
      <w:pPr>
        <w:spacing w:after="0" w:line="276" w:lineRule="auto"/>
        <w:rPr>
          <w:rFonts w:cstheme="minorHAnsi"/>
          <w:b/>
        </w:rPr>
      </w:pPr>
      <w:r w:rsidRPr="003A20C8">
        <w:rPr>
          <w:rFonts w:cstheme="minorHAnsi"/>
          <w:b/>
        </w:rPr>
        <w:t>3:</w:t>
      </w:r>
      <w:r w:rsidR="002876CD" w:rsidRPr="003A20C8">
        <w:rPr>
          <w:rFonts w:cstheme="minorHAnsi"/>
          <w:b/>
        </w:rPr>
        <w:t>15-4:15</w:t>
      </w:r>
      <w:r w:rsidRPr="003A20C8">
        <w:rPr>
          <w:rFonts w:cstheme="minorHAnsi"/>
          <w:b/>
        </w:rPr>
        <w:t xml:space="preserve"> APS and Mandatory Reporting </w:t>
      </w:r>
    </w:p>
    <w:p w14:paraId="1A8C60C5" w14:textId="77777777" w:rsidR="003A20C8" w:rsidRPr="003A20C8" w:rsidRDefault="001B56E4" w:rsidP="003A20C8">
      <w:pPr>
        <w:pStyle w:val="ListParagraph"/>
        <w:numPr>
          <w:ilvl w:val="0"/>
          <w:numId w:val="1"/>
        </w:numPr>
        <w:spacing w:after="0" w:line="276" w:lineRule="auto"/>
        <w:rPr>
          <w:rFonts w:cstheme="minorHAnsi"/>
          <w:b/>
        </w:rPr>
      </w:pPr>
      <w:r w:rsidRPr="003A20C8">
        <w:rPr>
          <w:rFonts w:cstheme="minorHAnsi"/>
          <w:b/>
        </w:rPr>
        <w:t xml:space="preserve">Cynthia Farrell- </w:t>
      </w:r>
      <w:r w:rsidR="001C3883" w:rsidRPr="003A20C8">
        <w:rPr>
          <w:rFonts w:cstheme="minorHAnsi"/>
          <w:b/>
        </w:rPr>
        <w:t>Adult Prot</w:t>
      </w:r>
      <w:r w:rsidRPr="003A20C8">
        <w:rPr>
          <w:rFonts w:cstheme="minorHAnsi"/>
          <w:b/>
        </w:rPr>
        <w:t>ective Services</w:t>
      </w:r>
    </w:p>
    <w:p w14:paraId="5AD2752F" w14:textId="26D6D3E9" w:rsidR="003A20C8" w:rsidRPr="003A20C8" w:rsidRDefault="003A20C8" w:rsidP="003A20C8">
      <w:pPr>
        <w:pStyle w:val="ListParagraph"/>
        <w:spacing w:after="0" w:line="276" w:lineRule="auto"/>
        <w:rPr>
          <w:rFonts w:cstheme="minorHAnsi"/>
          <w:b/>
        </w:rPr>
      </w:pPr>
      <w:r w:rsidRPr="003A20C8">
        <w:rPr>
          <w:rFonts w:cstheme="minorHAnsi"/>
        </w:rPr>
        <w:t xml:space="preserve">Cynthia Farrell is the State Administrative Manager for the Supportive Adult Services Section (SASS) within the Aging and Adult Services Agency.  She has oversight and administration of policies and procedures for two adult services programs: Adult Community Placement and Adult Protective Services.  Ms. Farrell now oversees the following programs under Aging which include the legal services developer program, state long term care ombudsman program and the PREVENT elder abuse prevention grants.  Ms. Farrell has extensive knowledge about adult service issues, having worked in various roles with progressive responsibilities involving the adult services programs.  Ms. Farrell has a total of 27 years with the State of Michigan with 26 of those years in Adult Services.  </w:t>
      </w:r>
    </w:p>
    <w:p w14:paraId="64E5B15F" w14:textId="77777777" w:rsidR="003A20C8" w:rsidRPr="003A20C8" w:rsidRDefault="003A20C8" w:rsidP="003A20C8">
      <w:pPr>
        <w:pStyle w:val="ListParagraph"/>
        <w:spacing w:after="0" w:line="276" w:lineRule="auto"/>
        <w:rPr>
          <w:rFonts w:cstheme="minorHAnsi"/>
          <w:b/>
        </w:rPr>
      </w:pPr>
    </w:p>
    <w:p w14:paraId="2353B752" w14:textId="6B3543E1" w:rsidR="001B56E4" w:rsidRPr="003A20C8" w:rsidRDefault="002876CD" w:rsidP="003A20C8">
      <w:pPr>
        <w:spacing w:after="0" w:line="276" w:lineRule="auto"/>
        <w:rPr>
          <w:rFonts w:cstheme="minorHAnsi"/>
          <w:b/>
        </w:rPr>
      </w:pPr>
      <w:r w:rsidRPr="003A20C8">
        <w:rPr>
          <w:rFonts w:cstheme="minorHAnsi"/>
          <w:b/>
        </w:rPr>
        <w:t>4:15-5</w:t>
      </w:r>
      <w:r w:rsidR="001B56E4" w:rsidRPr="003A20C8">
        <w:rPr>
          <w:rFonts w:cstheme="minorHAnsi"/>
          <w:b/>
        </w:rPr>
        <w:t>:15</w:t>
      </w:r>
      <w:r w:rsidRPr="003A20C8">
        <w:rPr>
          <w:rFonts w:cstheme="minorHAnsi"/>
          <w:b/>
        </w:rPr>
        <w:t xml:space="preserve">- </w:t>
      </w:r>
      <w:r w:rsidR="001B56E4" w:rsidRPr="003A20C8">
        <w:rPr>
          <w:rFonts w:cstheme="minorHAnsi"/>
          <w:b/>
        </w:rPr>
        <w:t xml:space="preserve"> Services </w:t>
      </w:r>
      <w:r w:rsidR="003A20C8">
        <w:rPr>
          <w:rFonts w:cstheme="minorHAnsi"/>
          <w:b/>
        </w:rPr>
        <w:t xml:space="preserve">and </w:t>
      </w:r>
      <w:r w:rsidR="001B56E4" w:rsidRPr="003A20C8">
        <w:rPr>
          <w:rFonts w:cstheme="minorHAnsi"/>
          <w:b/>
        </w:rPr>
        <w:t>Resources</w:t>
      </w:r>
    </w:p>
    <w:p w14:paraId="52B33A28" w14:textId="30069E94" w:rsidR="00920EBA" w:rsidRPr="003A20C8" w:rsidRDefault="00920EBA" w:rsidP="003A20C8">
      <w:pPr>
        <w:pStyle w:val="ListParagraph"/>
        <w:numPr>
          <w:ilvl w:val="0"/>
          <w:numId w:val="1"/>
        </w:numPr>
        <w:spacing w:after="0" w:line="276" w:lineRule="auto"/>
        <w:rPr>
          <w:rFonts w:cstheme="minorHAnsi"/>
          <w:b/>
        </w:rPr>
      </w:pPr>
      <w:r w:rsidRPr="003A20C8">
        <w:rPr>
          <w:rFonts w:cstheme="minorHAnsi"/>
          <w:b/>
        </w:rPr>
        <w:t xml:space="preserve">Kristen </w:t>
      </w:r>
      <w:proofErr w:type="spellStart"/>
      <w:r w:rsidR="001B56E4" w:rsidRPr="003A20C8">
        <w:rPr>
          <w:rFonts w:cstheme="minorHAnsi"/>
          <w:b/>
        </w:rPr>
        <w:t>Chaulk</w:t>
      </w:r>
      <w:proofErr w:type="spellEnd"/>
      <w:r w:rsidR="000302E0" w:rsidRPr="003A20C8">
        <w:rPr>
          <w:rFonts w:cstheme="minorHAnsi"/>
          <w:b/>
        </w:rPr>
        <w:t xml:space="preserve">- Beaumont Health System </w:t>
      </w:r>
    </w:p>
    <w:sectPr w:rsidR="00920EBA" w:rsidRPr="003A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924C4"/>
    <w:multiLevelType w:val="hybridMultilevel"/>
    <w:tmpl w:val="BB56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3"/>
    <w:rsid w:val="000302E0"/>
    <w:rsid w:val="001B56E4"/>
    <w:rsid w:val="001C3883"/>
    <w:rsid w:val="002876CD"/>
    <w:rsid w:val="002C16F9"/>
    <w:rsid w:val="00371E26"/>
    <w:rsid w:val="003A20C8"/>
    <w:rsid w:val="0047455F"/>
    <w:rsid w:val="004910B6"/>
    <w:rsid w:val="005972C0"/>
    <w:rsid w:val="00920EBA"/>
    <w:rsid w:val="00C25AE0"/>
    <w:rsid w:val="00E71110"/>
    <w:rsid w:val="00E8209D"/>
    <w:rsid w:val="00E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A48E"/>
  <w15:chartTrackingRefBased/>
  <w15:docId w15:val="{438CE680-7050-4F11-A524-DFF0754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20C8"/>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6CD"/>
    <w:rPr>
      <w:sz w:val="16"/>
      <w:szCs w:val="16"/>
    </w:rPr>
  </w:style>
  <w:style w:type="paragraph" w:styleId="CommentText">
    <w:name w:val="annotation text"/>
    <w:basedOn w:val="Normal"/>
    <w:link w:val="CommentTextChar"/>
    <w:uiPriority w:val="99"/>
    <w:semiHidden/>
    <w:unhideWhenUsed/>
    <w:rsid w:val="002876CD"/>
    <w:pPr>
      <w:spacing w:line="240" w:lineRule="auto"/>
    </w:pPr>
    <w:rPr>
      <w:sz w:val="20"/>
      <w:szCs w:val="20"/>
    </w:rPr>
  </w:style>
  <w:style w:type="character" w:customStyle="1" w:styleId="CommentTextChar">
    <w:name w:val="Comment Text Char"/>
    <w:basedOn w:val="DefaultParagraphFont"/>
    <w:link w:val="CommentText"/>
    <w:uiPriority w:val="99"/>
    <w:semiHidden/>
    <w:rsid w:val="002876CD"/>
    <w:rPr>
      <w:sz w:val="20"/>
      <w:szCs w:val="20"/>
    </w:rPr>
  </w:style>
  <w:style w:type="paragraph" w:styleId="CommentSubject">
    <w:name w:val="annotation subject"/>
    <w:basedOn w:val="CommentText"/>
    <w:next w:val="CommentText"/>
    <w:link w:val="CommentSubjectChar"/>
    <w:uiPriority w:val="99"/>
    <w:semiHidden/>
    <w:unhideWhenUsed/>
    <w:rsid w:val="002876CD"/>
    <w:rPr>
      <w:b/>
      <w:bCs/>
    </w:rPr>
  </w:style>
  <w:style w:type="character" w:customStyle="1" w:styleId="CommentSubjectChar">
    <w:name w:val="Comment Subject Char"/>
    <w:basedOn w:val="CommentTextChar"/>
    <w:link w:val="CommentSubject"/>
    <w:uiPriority w:val="99"/>
    <w:semiHidden/>
    <w:rsid w:val="002876CD"/>
    <w:rPr>
      <w:b/>
      <w:bCs/>
      <w:sz w:val="20"/>
      <w:szCs w:val="20"/>
    </w:rPr>
  </w:style>
  <w:style w:type="paragraph" w:styleId="BalloonText">
    <w:name w:val="Balloon Text"/>
    <w:basedOn w:val="Normal"/>
    <w:link w:val="BalloonTextChar"/>
    <w:uiPriority w:val="99"/>
    <w:semiHidden/>
    <w:unhideWhenUsed/>
    <w:rsid w:val="0028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CD"/>
    <w:rPr>
      <w:rFonts w:ascii="Segoe UI" w:hAnsi="Segoe UI" w:cs="Segoe UI"/>
      <w:sz w:val="18"/>
      <w:szCs w:val="18"/>
    </w:rPr>
  </w:style>
  <w:style w:type="paragraph" w:styleId="ListParagraph">
    <w:name w:val="List Paragraph"/>
    <w:basedOn w:val="Normal"/>
    <w:uiPriority w:val="34"/>
    <w:qFormat/>
    <w:rsid w:val="004910B6"/>
    <w:pPr>
      <w:ind w:left="720"/>
      <w:contextualSpacing/>
    </w:pPr>
  </w:style>
  <w:style w:type="paragraph" w:styleId="NoSpacing">
    <w:name w:val="No Spacing"/>
    <w:uiPriority w:val="1"/>
    <w:qFormat/>
    <w:rsid w:val="003A20C8"/>
    <w:pPr>
      <w:spacing w:after="0" w:line="240" w:lineRule="auto"/>
    </w:pPr>
    <w:rPr>
      <w:rFonts w:ascii="Arial" w:eastAsia="Calibri" w:hAnsi="Arial" w:cs="Times New Roman"/>
      <w:sz w:val="24"/>
      <w:szCs w:val="28"/>
    </w:rPr>
  </w:style>
  <w:style w:type="character" w:customStyle="1" w:styleId="Heading1Char">
    <w:name w:val="Heading 1 Char"/>
    <w:basedOn w:val="DefaultParagraphFont"/>
    <w:link w:val="Heading1"/>
    <w:rsid w:val="003A20C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Chaulk</dc:creator>
  <cp:keywords/>
  <dc:description/>
  <cp:lastModifiedBy>Benjamin Craine</cp:lastModifiedBy>
  <cp:revision>2</cp:revision>
  <dcterms:created xsi:type="dcterms:W3CDTF">2020-01-16T18:29:00Z</dcterms:created>
  <dcterms:modified xsi:type="dcterms:W3CDTF">2020-01-16T18:29:00Z</dcterms:modified>
</cp:coreProperties>
</file>