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DC" w:rsidRPr="00EE58D8" w:rsidRDefault="000C33DC" w:rsidP="000C33D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International Relations B.A. Major in FOUR Academic Years (</w:t>
      </w:r>
      <w:r w:rsidR="0059120A">
        <w:rPr>
          <w:rFonts w:ascii="Arial Narrow" w:hAnsi="Arial Narrow"/>
          <w:b/>
          <w:sz w:val="22"/>
          <w:szCs w:val="22"/>
        </w:rPr>
        <w:t>2016</w:t>
      </w:r>
      <w:r w:rsidR="00BB1505">
        <w:rPr>
          <w:rFonts w:ascii="Arial Narrow" w:hAnsi="Arial Narrow"/>
          <w:b/>
          <w:sz w:val="22"/>
          <w:szCs w:val="22"/>
        </w:rPr>
        <w:t>-2018</w:t>
      </w:r>
      <w:r w:rsidR="00342094">
        <w:rPr>
          <w:rFonts w:ascii="Arial Narrow" w:hAnsi="Arial Narrow"/>
          <w:b/>
          <w:sz w:val="22"/>
          <w:szCs w:val="22"/>
        </w:rPr>
        <w:t>)</w:t>
      </w:r>
    </w:p>
    <w:p w:rsidR="000C33DC" w:rsidRPr="00EE58D8" w:rsidRDefault="000C33DC" w:rsidP="000C33DC">
      <w:pPr>
        <w:rPr>
          <w:rFonts w:ascii="Arial Narrow" w:hAnsi="Arial Narrow"/>
          <w:sz w:val="22"/>
          <w:szCs w:val="22"/>
        </w:rPr>
      </w:pPr>
    </w:p>
    <w:p w:rsidR="000C33DC" w:rsidRPr="00EE58D8" w:rsidRDefault="000C33DC" w:rsidP="000C33D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in the International Relations major upon entering OU, could complete the General Education, CAS Exploratory and major requirements within a 4-year period of time. </w:t>
      </w:r>
      <w:r w:rsidR="00FF5B2A">
        <w:rPr>
          <w:rFonts w:ascii="Arial Narrow" w:hAnsi="Arial Narrow"/>
          <w:sz w:val="22"/>
          <w:szCs w:val="22"/>
        </w:rPr>
        <w:t xml:space="preserve">  This </w:t>
      </w:r>
      <w:r w:rsidR="0059120A">
        <w:rPr>
          <w:rFonts w:ascii="Arial Narrow" w:hAnsi="Arial Narrow"/>
          <w:sz w:val="22"/>
          <w:szCs w:val="22"/>
        </w:rPr>
        <w:t>sample schedule</w:t>
      </w:r>
      <w:r w:rsidR="00FF5B2A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0C33DC" w:rsidRPr="00EE58D8" w:rsidRDefault="000C33DC" w:rsidP="000C33DC">
      <w:pPr>
        <w:rPr>
          <w:rFonts w:ascii="Arial Narrow" w:hAnsi="Arial Narrow"/>
          <w:i/>
          <w:sz w:val="22"/>
          <w:szCs w:val="22"/>
        </w:rPr>
      </w:pPr>
    </w:p>
    <w:p w:rsidR="000C33DC" w:rsidRPr="00EE58D8" w:rsidRDefault="004F6B7C" w:rsidP="000C33DC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</w:t>
      </w:r>
      <w:r w:rsidR="00C20E7E">
        <w:rPr>
          <w:rFonts w:ascii="Arial Narrow" w:hAnsi="Arial Narrow"/>
          <w:i/>
          <w:sz w:val="22"/>
          <w:szCs w:val="22"/>
        </w:rPr>
        <w:t>on ACT English of 16-27/SAT Writing 410-610</w:t>
      </w:r>
      <w:r w:rsidR="000C33DC" w:rsidRPr="00EE58D8">
        <w:rPr>
          <w:rFonts w:ascii="Arial Narrow" w:hAnsi="Arial Narrow"/>
          <w:i/>
          <w:sz w:val="22"/>
          <w:szCs w:val="22"/>
        </w:rPr>
        <w:t xml:space="preserve"> </w:t>
      </w:r>
      <w:r w:rsidR="000C33DC"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0C33DC"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="000C33DC"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0C33DC" w:rsidRPr="00EE58D8" w:rsidTr="00C1432D">
        <w:trPr>
          <w:trHeight w:val="271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0C33DC" w:rsidRPr="00EE58D8" w:rsidTr="00C1432D">
        <w:trPr>
          <w:trHeight w:val="1475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025C4F" w:rsidRPr="006877AC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PS 1600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(G.E. </w:t>
            </w:r>
            <w:r w:rsidR="00F82C09" w:rsidRPr="006877AC">
              <w:rPr>
                <w:rFonts w:ascii="Arial Narrow" w:eastAsia="Times New Roman" w:hAnsi="Arial Narrow"/>
                <w:sz w:val="22"/>
                <w:szCs w:val="22"/>
              </w:rPr>
              <w:t>Global Perspective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r w:rsidR="002519FE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025C4F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(F/W/S)</w:t>
            </w:r>
          </w:p>
          <w:p w:rsidR="00F062F0" w:rsidRPr="006877AC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114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(or higher by placement) </w:t>
            </w:r>
          </w:p>
          <w:p w:rsidR="000C33DC" w:rsidRPr="006877AC" w:rsidRDefault="00F062F0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    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>(G.E. Language and Culture</w:t>
            </w:r>
            <w:r w:rsidR="000C33DC" w:rsidRPr="006877AC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0C33DC" w:rsidRPr="006877AC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G.E. </w:t>
            </w:r>
            <w:r w:rsidR="00025C4F" w:rsidRPr="006877AC">
              <w:rPr>
                <w:rFonts w:ascii="Arial Narrow" w:eastAsia="Times New Roman" w:hAnsi="Arial Narrow"/>
                <w:sz w:val="22"/>
                <w:szCs w:val="22"/>
              </w:rPr>
              <w:t>Category</w:t>
            </w:r>
            <w:r w:rsidR="009B3696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BB1505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115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DA7C85"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>(or higher by placement)</w:t>
            </w:r>
          </w:p>
          <w:p w:rsidR="00C42326" w:rsidRPr="006877AC" w:rsidRDefault="00C42326" w:rsidP="00C42326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ECN 202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025C4F" w:rsidRPr="006877AC" w:rsidRDefault="00025C4F" w:rsidP="00025C4F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BB1505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DA7C85" w:rsidRPr="006877AC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9B3696" w:rsidRPr="006877AC" w:rsidRDefault="009B3696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A7C85" w:rsidRPr="00EE58D8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75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C42326" w:rsidRPr="006877AC" w:rsidRDefault="00C42326" w:rsidP="00C42326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4 --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PS 1400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(G.E. Social Science) 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(F/W/S)</w:t>
            </w:r>
          </w:p>
          <w:p w:rsidR="00F5495C" w:rsidRPr="006877AC" w:rsidRDefault="00F5495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PS 250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(F/W</w:t>
            </w:r>
            <w:r w:rsidR="00E1445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DA7C85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214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DA7C85"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(or higher by placement) (G.E. </w:t>
            </w:r>
          </w:p>
          <w:p w:rsidR="000C33DC" w:rsidRPr="006877AC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     Knowledge Application)</w:t>
            </w:r>
          </w:p>
          <w:p w:rsidR="000C33DC" w:rsidRPr="006877AC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F5495C" w:rsidRPr="006877AC" w:rsidRDefault="00F5495C" w:rsidP="00C143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4 --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PS 255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W</w:t>
            </w:r>
            <w:r w:rsidR="00E1445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215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Elective/ CAS 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>Exploratory</w:t>
            </w:r>
          </w:p>
          <w:p w:rsidR="00F5495C" w:rsidRPr="006877AC" w:rsidRDefault="00F5495C" w:rsidP="00F5495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A7C85" w:rsidRPr="006877AC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A7C85" w:rsidRPr="00EE58D8" w:rsidRDefault="00DA7C85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93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912D1"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PS Elective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B1505">
              <w:rPr>
                <w:rFonts w:ascii="Arial Narrow" w:eastAsia="Times New Roman" w:hAnsi="Arial Narrow"/>
                <w:b/>
                <w:sz w:val="22"/>
                <w:szCs w:val="22"/>
              </w:rPr>
              <w:t>PS 3040</w:t>
            </w:r>
            <w:r w:rsidR="002519FE"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5495C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2519FE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F5495C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Elective/ CAS </w:t>
            </w:r>
            <w:r w:rsidR="00DA7C85" w:rsidRPr="006877AC">
              <w:rPr>
                <w:rFonts w:ascii="Arial Narrow" w:eastAsia="Times New Roman" w:hAnsi="Arial Narrow"/>
                <w:sz w:val="22"/>
                <w:szCs w:val="22"/>
              </w:rPr>
              <w:t>Exploratory</w:t>
            </w:r>
          </w:p>
          <w:p w:rsidR="009B3696" w:rsidRPr="006877AC" w:rsidRDefault="009B3696" w:rsidP="009B3696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9212C9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PS Elective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Elective 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(Economics, History, Philosophy)</w:t>
            </w:r>
          </w:p>
          <w:p w:rsidR="00025C4F" w:rsidRPr="006877AC" w:rsidRDefault="00025C4F" w:rsidP="00025C4F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9B3696" w:rsidRPr="006877AC" w:rsidRDefault="009B3696" w:rsidP="009B3696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93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>PS Elective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877AC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9B3696" w:rsidRPr="006877AC" w:rsidRDefault="009B3696" w:rsidP="009B3696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F5495C" w:rsidRPr="006877AC" w:rsidRDefault="00F5495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</w:t>
            </w:r>
            <w:r w:rsidR="0059120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4980 or 4975 </w:t>
            </w:r>
            <w:r w:rsidR="0059120A" w:rsidRPr="0059120A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59120A">
              <w:rPr>
                <w:rFonts w:ascii="Arial Narrow" w:eastAsia="Times New Roman" w:hAnsi="Arial Narrow"/>
                <w:sz w:val="22"/>
                <w:szCs w:val="22"/>
              </w:rPr>
              <w:t>Capstone</w:t>
            </w:r>
            <w:r w:rsidR="0059120A" w:rsidRPr="0059120A"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r w:rsidR="002519FE"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025C4F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2519FE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025C4F" w:rsidRPr="0059120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6877A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Elective </w:t>
            </w: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(Economics, History, Philosophy)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6877A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877AC" w:rsidRPr="006877AC" w:rsidRDefault="006877A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0C33DC" w:rsidRPr="006877AC" w:rsidRDefault="006877A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877AC">
              <w:rPr>
                <w:rFonts w:ascii="Arial Narrow" w:eastAsia="Times New Roman" w:hAnsi="Arial Narrow"/>
                <w:sz w:val="22"/>
                <w:szCs w:val="22"/>
              </w:rPr>
              <w:t>TOTAL – 12</w:t>
            </w:r>
            <w:r w:rsidR="000C33DC" w:rsidRPr="006877AC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5495C" w:rsidRDefault="00F5495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6877A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="000C33D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0C33DC" w:rsidRPr="00EE58D8" w:rsidTr="00C1432D">
        <w:trPr>
          <w:trHeight w:val="286"/>
        </w:trPr>
        <w:tc>
          <w:tcPr>
            <w:tcW w:w="13518" w:type="dxa"/>
            <w:gridSpan w:val="4"/>
          </w:tcPr>
          <w:p w:rsidR="000C33DC" w:rsidRPr="00EE58D8" w:rsidRDefault="000C33DC" w:rsidP="00C143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97153" w:rsidRDefault="000C33DC" w:rsidP="001C03E4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Pr="00EE58D8">
        <w:rPr>
          <w:rFonts w:ascii="Arial Narrow" w:hAnsi="Arial Narrow"/>
          <w:b/>
          <w:sz w:val="22"/>
          <w:szCs w:val="22"/>
        </w:rPr>
        <w:t>PS Elective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BB1505" w:rsidRPr="00BB1505">
        <w:rPr>
          <w:rFonts w:ascii="Arial Narrow" w:hAnsi="Arial Narrow"/>
          <w:sz w:val="22"/>
          <w:szCs w:val="22"/>
        </w:rPr>
        <w:t>PS 3940, 3615 (F14) 3610, 3710, 3810 (F15), 3435, 3420, 3550, 3415, 3410, 3430, 3405</w:t>
      </w:r>
      <w:r w:rsidR="00BB1505">
        <w:rPr>
          <w:rFonts w:ascii="Arial Narrow" w:hAnsi="Arial Narrow"/>
          <w:sz w:val="22"/>
          <w:szCs w:val="22"/>
        </w:rPr>
        <w:t xml:space="preserve">, </w:t>
      </w:r>
      <w:r w:rsidR="00BB1505" w:rsidRPr="00BB1505">
        <w:rPr>
          <w:rFonts w:ascii="Arial Narrow" w:hAnsi="Arial Narrow"/>
          <w:sz w:val="22"/>
          <w:szCs w:val="22"/>
        </w:rPr>
        <w:t>3565, 3425, 3640, 3560, 3730, 3780, 3630, 3605, 3555, 3715, 3750, 3755, 3650</w:t>
      </w:r>
      <w:r w:rsidR="000B045E">
        <w:rPr>
          <w:rFonts w:ascii="Arial Narrow" w:hAnsi="Arial Narrow"/>
          <w:sz w:val="22"/>
          <w:szCs w:val="22"/>
        </w:rPr>
        <w:t>, 3660</w:t>
      </w:r>
      <w:r w:rsidR="00BB1505">
        <w:rPr>
          <w:rFonts w:ascii="Arial Narrow" w:hAnsi="Arial Narrow"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sz w:val="22"/>
          <w:szCs w:val="22"/>
        </w:rPr>
        <w:t>Electives in Economics, History or Philosophy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BB1505" w:rsidRPr="00BB1505">
        <w:rPr>
          <w:rFonts w:ascii="Arial Narrow" w:hAnsi="Arial Narrow"/>
          <w:sz w:val="22"/>
          <w:szCs w:val="22"/>
        </w:rPr>
        <w:t>ECN 2010, 3260, 3730, 3740, HST 2602, 3206, 3210, 3435, 3400, 3480, 3450, 3405</w:t>
      </w:r>
      <w:r w:rsidR="00BB1505">
        <w:rPr>
          <w:rFonts w:ascii="Arial Narrow" w:hAnsi="Arial Narrow"/>
          <w:sz w:val="22"/>
          <w:szCs w:val="22"/>
        </w:rPr>
        <w:t xml:space="preserve">, </w:t>
      </w:r>
      <w:r w:rsidR="00BB1505" w:rsidRPr="00BB1505">
        <w:rPr>
          <w:rFonts w:ascii="Arial Narrow" w:hAnsi="Arial Narrow"/>
          <w:sz w:val="22"/>
          <w:szCs w:val="22"/>
        </w:rPr>
        <w:t>3490, 3510, 3540, 3520, 3550, 3660, 3875, 3820, 3730, 3720, 3740, 3670, 3665, 4250(F14), PHL 3610 or 3620</w:t>
      </w:r>
      <w:r w:rsidR="006877AC">
        <w:rPr>
          <w:rFonts w:ascii="Arial Narrow" w:hAnsi="Arial Narrow"/>
          <w:sz w:val="22"/>
          <w:szCs w:val="22"/>
        </w:rPr>
        <w:t>.</w:t>
      </w:r>
      <w:r w:rsidRPr="00EE58D8">
        <w:rPr>
          <w:rFonts w:ascii="Arial Narrow" w:hAnsi="Arial Narrow"/>
          <w:sz w:val="22"/>
          <w:szCs w:val="22"/>
        </w:rPr>
        <w:t xml:space="preserve"> The term “elective” may not be completely “free” in that this table does not address the university requirements of G.E. Integration or 32 credits at the 30</w:t>
      </w:r>
      <w:r w:rsidR="00BB1505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</w:t>
      </w:r>
      <w:r w:rsidR="00BB1505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00 level.  </w:t>
      </w:r>
    </w:p>
    <w:p w:rsidR="00397153" w:rsidRDefault="00397153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397153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94" w:rsidRDefault="00342094" w:rsidP="00FF5B2A">
      <w:r>
        <w:separator/>
      </w:r>
    </w:p>
  </w:endnote>
  <w:endnote w:type="continuationSeparator" w:id="0">
    <w:p w:rsidR="00342094" w:rsidRDefault="00342094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4" w:rsidRPr="00FF5B2A" w:rsidRDefault="0034209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59120A">
      <w:rPr>
        <w:rFonts w:ascii="Arial Narrow" w:hAnsi="Arial Narrow"/>
        <w:sz w:val="22"/>
        <w:szCs w:val="22"/>
      </w:rPr>
      <w:t>130 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94" w:rsidRDefault="00342094" w:rsidP="00FF5B2A">
      <w:r>
        <w:separator/>
      </w:r>
    </w:p>
  </w:footnote>
  <w:footnote w:type="continuationSeparator" w:id="0">
    <w:p w:rsidR="00342094" w:rsidRDefault="00342094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009DF"/>
    <w:rsid w:val="00014E24"/>
    <w:rsid w:val="00025C4F"/>
    <w:rsid w:val="00033465"/>
    <w:rsid w:val="00044085"/>
    <w:rsid w:val="00065463"/>
    <w:rsid w:val="00073395"/>
    <w:rsid w:val="000879D6"/>
    <w:rsid w:val="000B045E"/>
    <w:rsid w:val="000B4BF1"/>
    <w:rsid w:val="000C33DC"/>
    <w:rsid w:val="000C7427"/>
    <w:rsid w:val="00116829"/>
    <w:rsid w:val="001238C4"/>
    <w:rsid w:val="00131C6E"/>
    <w:rsid w:val="001341E9"/>
    <w:rsid w:val="0013517B"/>
    <w:rsid w:val="00182F8B"/>
    <w:rsid w:val="001C03E4"/>
    <w:rsid w:val="001C399F"/>
    <w:rsid w:val="001C7612"/>
    <w:rsid w:val="00244857"/>
    <w:rsid w:val="0024656A"/>
    <w:rsid w:val="002519FE"/>
    <w:rsid w:val="00252ED8"/>
    <w:rsid w:val="002B66B3"/>
    <w:rsid w:val="002C19CF"/>
    <w:rsid w:val="002D18F8"/>
    <w:rsid w:val="002E7A87"/>
    <w:rsid w:val="0030753F"/>
    <w:rsid w:val="0032546D"/>
    <w:rsid w:val="00342094"/>
    <w:rsid w:val="00371A82"/>
    <w:rsid w:val="0038117B"/>
    <w:rsid w:val="00383E8B"/>
    <w:rsid w:val="0038545A"/>
    <w:rsid w:val="0038671E"/>
    <w:rsid w:val="00397153"/>
    <w:rsid w:val="0041752A"/>
    <w:rsid w:val="00420437"/>
    <w:rsid w:val="00461F57"/>
    <w:rsid w:val="00466077"/>
    <w:rsid w:val="00481A45"/>
    <w:rsid w:val="00483969"/>
    <w:rsid w:val="004A5CEE"/>
    <w:rsid w:val="004B2032"/>
    <w:rsid w:val="004C0096"/>
    <w:rsid w:val="004F17EE"/>
    <w:rsid w:val="004F6B7C"/>
    <w:rsid w:val="00504205"/>
    <w:rsid w:val="0051713F"/>
    <w:rsid w:val="00517396"/>
    <w:rsid w:val="005373F0"/>
    <w:rsid w:val="00541D9B"/>
    <w:rsid w:val="00584500"/>
    <w:rsid w:val="0059120A"/>
    <w:rsid w:val="00596C69"/>
    <w:rsid w:val="005A170E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877AC"/>
    <w:rsid w:val="00700C6B"/>
    <w:rsid w:val="007051CE"/>
    <w:rsid w:val="007060FF"/>
    <w:rsid w:val="00711C8A"/>
    <w:rsid w:val="007176C9"/>
    <w:rsid w:val="0078255A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8C6CD0"/>
    <w:rsid w:val="00920A92"/>
    <w:rsid w:val="009212C9"/>
    <w:rsid w:val="00973DF2"/>
    <w:rsid w:val="00991A8F"/>
    <w:rsid w:val="00992140"/>
    <w:rsid w:val="009B05E4"/>
    <w:rsid w:val="009B3696"/>
    <w:rsid w:val="009E598F"/>
    <w:rsid w:val="00A019C1"/>
    <w:rsid w:val="00A44503"/>
    <w:rsid w:val="00A56439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B1505"/>
    <w:rsid w:val="00BD4DBB"/>
    <w:rsid w:val="00BE42D2"/>
    <w:rsid w:val="00BE7ED6"/>
    <w:rsid w:val="00BF7DE3"/>
    <w:rsid w:val="00C10EA4"/>
    <w:rsid w:val="00C1432D"/>
    <w:rsid w:val="00C20E7E"/>
    <w:rsid w:val="00C42326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942B2"/>
    <w:rsid w:val="00DA5AB6"/>
    <w:rsid w:val="00DA7C85"/>
    <w:rsid w:val="00DA7D1F"/>
    <w:rsid w:val="00DC5187"/>
    <w:rsid w:val="00DE7AFD"/>
    <w:rsid w:val="00DF1B28"/>
    <w:rsid w:val="00E02499"/>
    <w:rsid w:val="00E04467"/>
    <w:rsid w:val="00E1445B"/>
    <w:rsid w:val="00E223A0"/>
    <w:rsid w:val="00E81063"/>
    <w:rsid w:val="00EC6EEC"/>
    <w:rsid w:val="00EE58D8"/>
    <w:rsid w:val="00EF561B"/>
    <w:rsid w:val="00EF67A6"/>
    <w:rsid w:val="00EF76E7"/>
    <w:rsid w:val="00F00888"/>
    <w:rsid w:val="00F00C49"/>
    <w:rsid w:val="00F062F0"/>
    <w:rsid w:val="00F12AB1"/>
    <w:rsid w:val="00F16F8C"/>
    <w:rsid w:val="00F43C6D"/>
    <w:rsid w:val="00F530DC"/>
    <w:rsid w:val="00F5495C"/>
    <w:rsid w:val="00F73BEA"/>
    <w:rsid w:val="00F77E06"/>
    <w:rsid w:val="00F82C09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5D82F-A732-40DC-AAA4-79D5841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C567-14EA-4E38-91E0-3F277F87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16</cp:revision>
  <cp:lastPrinted>2013-04-29T19:04:00Z</cp:lastPrinted>
  <dcterms:created xsi:type="dcterms:W3CDTF">2015-03-02T19:41:00Z</dcterms:created>
  <dcterms:modified xsi:type="dcterms:W3CDTF">2018-03-02T21:06:00Z</dcterms:modified>
</cp:coreProperties>
</file>