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502" w:rsidRDefault="00232333">
      <w:pPr>
        <w:spacing w:after="0" w:line="240" w:lineRule="auto"/>
        <w:jc w:val="center"/>
        <w:rPr>
          <w:rFonts w:ascii="Times New Roman" w:eastAsia="Times New Roman" w:hAnsi="Times New Roman" w:cs="Times New Roman"/>
          <w:b/>
          <w:sz w:val="36"/>
          <w:szCs w:val="36"/>
        </w:rPr>
      </w:pPr>
      <w:bookmarkStart w:id="0" w:name="_gjdgxs" w:colFirst="0" w:colLast="0"/>
      <w:bookmarkStart w:id="1" w:name="_GoBack"/>
      <w:bookmarkEnd w:id="0"/>
      <w:bookmarkEnd w:id="1"/>
      <w:r>
        <w:rPr>
          <w:rFonts w:ascii="Times New Roman" w:eastAsia="Times New Roman" w:hAnsi="Times New Roman" w:cs="Times New Roman"/>
          <w:b/>
          <w:sz w:val="36"/>
          <w:szCs w:val="36"/>
        </w:rPr>
        <w:t>EU General Data Protection Regulation Privacy Notice For</w:t>
      </w:r>
    </w:p>
    <w:p w:rsidR="00EC4502" w:rsidRDefault="00232333">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Oakland University – Department of Psychology </w:t>
      </w:r>
    </w:p>
    <w:p w:rsidR="00EC4502" w:rsidRDefault="00232333">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 xml:space="preserve">This Privacy Notice applies to Oakland University’s </w:t>
      </w:r>
      <w:r>
        <w:rPr>
          <w:rFonts w:ascii="Times New Roman" w:eastAsia="Times New Roman" w:hAnsi="Times New Roman" w:cs="Times New Roman"/>
          <w:b/>
        </w:rPr>
        <w:t>Department of Psychology</w:t>
      </w:r>
      <w:r>
        <w:rPr>
          <w:rFonts w:ascii="Times New Roman" w:eastAsia="Times New Roman" w:hAnsi="Times New Roman" w:cs="Times New Roman"/>
        </w:rPr>
        <w:t xml:space="preserve"> and is intended to comply with the European Union’s (“EU”) General Data Protection Regulation (“GDPR”).  This Privacy Notice applies to personal data that Oakland University collects or processes about an individual (“Data Subject”) while the Data Subject</w:t>
      </w:r>
      <w:r>
        <w:rPr>
          <w:rFonts w:ascii="Times New Roman" w:eastAsia="Times New Roman" w:hAnsi="Times New Roman" w:cs="Times New Roman"/>
        </w:rPr>
        <w:t xml:space="preserve"> is located in the EU, regardless of whether the Data Subject is a citizen or permanent resident of an EU country.  “Personal Data” means any information relating to an identified or identifiable Data Subject.</w:t>
      </w:r>
    </w:p>
    <w:p w:rsidR="00EC4502" w:rsidRDefault="00232333">
      <w:pPr>
        <w:spacing w:before="280" w:after="280" w:line="240" w:lineRule="auto"/>
        <w:jc w:val="center"/>
        <w:rPr>
          <w:rFonts w:ascii="Times New Roman" w:eastAsia="Times New Roman" w:hAnsi="Times New Roman" w:cs="Times New Roman"/>
          <w:u w:val="single"/>
        </w:rPr>
      </w:pPr>
      <w:r>
        <w:rPr>
          <w:rFonts w:ascii="Times New Roman" w:eastAsia="Times New Roman" w:hAnsi="Times New Roman" w:cs="Times New Roman"/>
          <w:u w:val="single"/>
        </w:rPr>
        <w:t>Lawful Basis or Bases for Collecting and Proce</w:t>
      </w:r>
      <w:r>
        <w:rPr>
          <w:rFonts w:ascii="Times New Roman" w:eastAsia="Times New Roman" w:hAnsi="Times New Roman" w:cs="Times New Roman"/>
          <w:u w:val="single"/>
        </w:rPr>
        <w:t>ssing Personal Data</w:t>
      </w:r>
    </w:p>
    <w:p w:rsidR="00EC4502" w:rsidRDefault="00232333">
      <w:pPr>
        <w:spacing w:before="280" w:after="280" w:line="240" w:lineRule="auto"/>
        <w:jc w:val="both"/>
        <w:rPr>
          <w:rFonts w:ascii="Times New Roman" w:eastAsia="Times New Roman" w:hAnsi="Times New Roman" w:cs="Times New Roman"/>
          <w:color w:val="FF0000"/>
        </w:rPr>
      </w:pPr>
      <w:r>
        <w:rPr>
          <w:rFonts w:ascii="Times New Roman" w:eastAsia="Times New Roman" w:hAnsi="Times New Roman" w:cs="Times New Roman"/>
        </w:rPr>
        <w:t>Oakland University is an institution of higher education that offers courses to undergraduate, graduate and continuing education students, conducts academic and sponsored research, and participates in various community engagement activi</w:t>
      </w:r>
      <w:r>
        <w:rPr>
          <w:rFonts w:ascii="Times New Roman" w:eastAsia="Times New Roman" w:hAnsi="Times New Roman" w:cs="Times New Roman"/>
        </w:rPr>
        <w:t xml:space="preserve">ties.  The </w:t>
      </w:r>
      <w:r>
        <w:rPr>
          <w:rFonts w:ascii="Times New Roman" w:eastAsia="Times New Roman" w:hAnsi="Times New Roman" w:cs="Times New Roman"/>
          <w:b/>
        </w:rPr>
        <w:t>Department of Psychology</w:t>
      </w:r>
      <w:r>
        <w:rPr>
          <w:rFonts w:ascii="Times New Roman" w:eastAsia="Times New Roman" w:hAnsi="Times New Roman" w:cs="Times New Roman"/>
        </w:rPr>
        <w:t xml:space="preserve"> collects, processes and uses Personal Data to </w:t>
      </w:r>
      <w:r>
        <w:rPr>
          <w:rFonts w:ascii="Times New Roman" w:eastAsia="Times New Roman" w:hAnsi="Times New Roman" w:cs="Times New Roman"/>
          <w:b/>
        </w:rPr>
        <w:t>coordinate research using human participants</w:t>
      </w:r>
      <w:r>
        <w:rPr>
          <w:rFonts w:ascii="Times New Roman" w:eastAsia="Times New Roman" w:hAnsi="Times New Roman" w:cs="Times New Roman"/>
        </w:rPr>
        <w:t xml:space="preserve"> on behalf of Oakland University.  </w:t>
      </w:r>
    </w:p>
    <w:p w:rsidR="00EC4502" w:rsidRDefault="00232333">
      <w:pPr>
        <w:keepNext/>
        <w:spacing w:before="280" w:after="280"/>
        <w:jc w:val="both"/>
        <w:rPr>
          <w:rFonts w:ascii="Times New Roman" w:eastAsia="Times New Roman" w:hAnsi="Times New Roman" w:cs="Times New Roman"/>
        </w:rPr>
      </w:pPr>
      <w:r>
        <w:rPr>
          <w:rFonts w:ascii="Times New Roman" w:eastAsia="Times New Roman" w:hAnsi="Times New Roman" w:cs="Times New Roman"/>
          <w:color w:val="000000"/>
        </w:rPr>
        <w:t xml:space="preserve">Oakland University’s and the </w:t>
      </w:r>
      <w:r>
        <w:rPr>
          <w:rFonts w:ascii="Times New Roman" w:eastAsia="Times New Roman" w:hAnsi="Times New Roman" w:cs="Times New Roman"/>
          <w:b/>
        </w:rPr>
        <w:t>Department of Psychology</w:t>
      </w:r>
      <w:r>
        <w:rPr>
          <w:rFonts w:ascii="Times New Roman" w:eastAsia="Times New Roman" w:hAnsi="Times New Roman" w:cs="Times New Roman"/>
          <w:color w:val="000000"/>
        </w:rPr>
        <w:t>’s lawful basis or bases for collecting a</w:t>
      </w:r>
      <w:r>
        <w:rPr>
          <w:rFonts w:ascii="Times New Roman" w:eastAsia="Times New Roman" w:hAnsi="Times New Roman" w:cs="Times New Roman"/>
          <w:color w:val="000000"/>
        </w:rPr>
        <w:t>nd processing personal data include the following</w:t>
      </w:r>
      <w:r>
        <w:rPr>
          <w:rFonts w:ascii="Times New Roman" w:eastAsia="Times New Roman" w:hAnsi="Times New Roman" w:cs="Times New Roman"/>
        </w:rPr>
        <w:t xml:space="preserve">:  </w:t>
      </w:r>
    </w:p>
    <w:p w:rsidR="00EC4502" w:rsidRDefault="00232333">
      <w:pPr>
        <w:numPr>
          <w:ilvl w:val="0"/>
          <w:numId w:val="3"/>
        </w:numPr>
        <w:pBdr>
          <w:top w:val="nil"/>
          <w:left w:val="nil"/>
          <w:bottom w:val="nil"/>
          <w:right w:val="nil"/>
          <w:between w:val="nil"/>
        </w:pBdr>
        <w:spacing w:before="280" w:after="0" w:line="240" w:lineRule="auto"/>
        <w:ind w:left="1440"/>
        <w:jc w:val="both"/>
        <w:rPr>
          <w:color w:val="000000"/>
        </w:rPr>
      </w:pPr>
      <w:r>
        <w:rPr>
          <w:rFonts w:ascii="Times New Roman" w:eastAsia="Times New Roman" w:hAnsi="Times New Roman" w:cs="Times New Roman"/>
          <w:color w:val="000000"/>
        </w:rPr>
        <w:t xml:space="preserve">Processing is necessary for the legitimate interests pursued by Oakland University or third parties in providing </w:t>
      </w:r>
      <w:r>
        <w:rPr>
          <w:rFonts w:ascii="Times New Roman" w:eastAsia="Times New Roman" w:hAnsi="Times New Roman" w:cs="Times New Roman"/>
          <w:b/>
        </w:rPr>
        <w:t>access to research opportunities</w:t>
      </w:r>
      <w:r>
        <w:rPr>
          <w:rFonts w:ascii="Times New Roman" w:eastAsia="Times New Roman" w:hAnsi="Times New Roman" w:cs="Times New Roman"/>
          <w:color w:val="000000"/>
        </w:rPr>
        <w:t>.</w:t>
      </w:r>
    </w:p>
    <w:p w:rsidR="00EC4502" w:rsidRDefault="00232333">
      <w:pPr>
        <w:keepNext/>
        <w:numPr>
          <w:ilvl w:val="0"/>
          <w:numId w:val="3"/>
        </w:numPr>
        <w:pBdr>
          <w:top w:val="nil"/>
          <w:left w:val="nil"/>
          <w:bottom w:val="nil"/>
          <w:right w:val="nil"/>
          <w:between w:val="nil"/>
        </w:pBdr>
        <w:spacing w:after="0" w:line="240" w:lineRule="auto"/>
        <w:ind w:left="1440"/>
        <w:jc w:val="both"/>
        <w:rPr>
          <w:color w:val="000000"/>
        </w:rPr>
      </w:pPr>
      <w:r>
        <w:rPr>
          <w:rFonts w:ascii="Times New Roman" w:eastAsia="Times New Roman" w:hAnsi="Times New Roman" w:cs="Times New Roman"/>
          <w:color w:val="000000"/>
        </w:rPr>
        <w:t>The Data Subject has given consent for the processing of</w:t>
      </w:r>
      <w:r>
        <w:rPr>
          <w:rFonts w:ascii="Times New Roman" w:eastAsia="Times New Roman" w:hAnsi="Times New Roman" w:cs="Times New Roman"/>
          <w:color w:val="000000"/>
        </w:rPr>
        <w:t xml:space="preserve"> his or her Personal Data for one or more specific purposes.  In the case of a Data Subject who is under 16 years of age, consent must be given or authorized by the Data Subject’s parent or legal guardian.</w:t>
      </w:r>
    </w:p>
    <w:p w:rsidR="00EC4502" w:rsidRDefault="00232333">
      <w:pPr>
        <w:keepNext/>
        <w:pBdr>
          <w:top w:val="nil"/>
          <w:left w:val="nil"/>
          <w:bottom w:val="nil"/>
          <w:right w:val="nil"/>
          <w:between w:val="nil"/>
        </w:pBdr>
        <w:spacing w:after="28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EC4502" w:rsidRDefault="00232333">
      <w:pPr>
        <w:spacing w:before="280" w:after="280" w:line="240" w:lineRule="auto"/>
        <w:jc w:val="center"/>
        <w:rPr>
          <w:rFonts w:ascii="Times New Roman" w:eastAsia="Times New Roman" w:hAnsi="Times New Roman" w:cs="Times New Roman"/>
          <w:u w:val="single"/>
        </w:rPr>
      </w:pPr>
      <w:r>
        <w:rPr>
          <w:rFonts w:ascii="Times New Roman" w:eastAsia="Times New Roman" w:hAnsi="Times New Roman" w:cs="Times New Roman"/>
          <w:u w:val="single"/>
        </w:rPr>
        <w:t>Types of Personal Data Collected/Processed and Purpose</w:t>
      </w:r>
    </w:p>
    <w:p w:rsidR="00EC4502" w:rsidRDefault="00232333">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Department of Psychology</w:t>
      </w:r>
      <w:r>
        <w:rPr>
          <w:rFonts w:ascii="Times New Roman" w:eastAsia="Times New Roman" w:hAnsi="Times New Roman" w:cs="Times New Roman"/>
        </w:rPr>
        <w:t xml:space="preserve"> collects the following categories of Personal Data in order to provide the </w:t>
      </w:r>
      <w:r>
        <w:rPr>
          <w:rFonts w:ascii="Times New Roman" w:eastAsia="Times New Roman" w:hAnsi="Times New Roman" w:cs="Times New Roman"/>
          <w:b/>
        </w:rPr>
        <w:t>[Insert the programs, activities and services described above]</w:t>
      </w:r>
      <w:r>
        <w:rPr>
          <w:rFonts w:ascii="Times New Roman" w:eastAsia="Times New Roman" w:hAnsi="Times New Roman" w:cs="Times New Roman"/>
        </w:rPr>
        <w:t xml:space="preserve">:  </w:t>
      </w:r>
      <w:r>
        <w:rPr>
          <w:rFonts w:ascii="Times New Roman" w:eastAsia="Times New Roman" w:hAnsi="Times New Roman" w:cs="Times New Roman"/>
          <w:b/>
        </w:rPr>
        <w:t>[NOTE:  The following list conta</w:t>
      </w:r>
      <w:r>
        <w:rPr>
          <w:rFonts w:ascii="Times New Roman" w:eastAsia="Times New Roman" w:hAnsi="Times New Roman" w:cs="Times New Roman"/>
          <w:b/>
        </w:rPr>
        <w:t>ins examples of types of data that may be collected – each Department must review the list, retain the types of data that apply to the Department, delete the types of data that do not apply to the Department and add other types of data that also apply to t</w:t>
      </w:r>
      <w:r>
        <w:rPr>
          <w:rFonts w:ascii="Times New Roman" w:eastAsia="Times New Roman" w:hAnsi="Times New Roman" w:cs="Times New Roman"/>
          <w:b/>
        </w:rPr>
        <w:t>he Department]</w:t>
      </w:r>
    </w:p>
    <w:p w:rsidR="00EC4502" w:rsidRDefault="00232333">
      <w:pPr>
        <w:numPr>
          <w:ilvl w:val="0"/>
          <w:numId w:val="5"/>
        </w:numPr>
        <w:pBdr>
          <w:top w:val="nil"/>
          <w:left w:val="nil"/>
          <w:bottom w:val="nil"/>
          <w:right w:val="nil"/>
          <w:between w:val="nil"/>
        </w:pBdr>
        <w:spacing w:before="280" w:after="0" w:line="240" w:lineRule="auto"/>
        <w:jc w:val="both"/>
        <w:rPr>
          <w:color w:val="000000"/>
        </w:rPr>
      </w:pPr>
      <w:r>
        <w:rPr>
          <w:rFonts w:ascii="Times New Roman" w:eastAsia="Times New Roman" w:hAnsi="Times New Roman" w:cs="Times New Roman"/>
          <w:color w:val="000000"/>
        </w:rPr>
        <w:t>Name</w:t>
      </w:r>
    </w:p>
    <w:p w:rsidR="00EC4502" w:rsidRDefault="00232333">
      <w:pPr>
        <w:numPr>
          <w:ilvl w:val="0"/>
          <w:numId w:val="5"/>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Contact information including, without limitation, email address, physical address, phone number, and other location data</w:t>
      </w:r>
    </w:p>
    <w:p w:rsidR="00EC4502" w:rsidRDefault="00232333">
      <w:pPr>
        <w:numPr>
          <w:ilvl w:val="0"/>
          <w:numId w:val="2"/>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Details of your education and/or employment qualifications</w:t>
      </w:r>
    </w:p>
    <w:p w:rsidR="00EC4502" w:rsidRDefault="00232333">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Personal Data that the </w:t>
      </w:r>
      <w:r>
        <w:rPr>
          <w:rFonts w:ascii="Times New Roman" w:eastAsia="Times New Roman" w:hAnsi="Times New Roman" w:cs="Times New Roman"/>
          <w:b/>
        </w:rPr>
        <w:t>Department of Psychology</w:t>
      </w:r>
      <w:r>
        <w:rPr>
          <w:rFonts w:ascii="Times New Roman" w:eastAsia="Times New Roman" w:hAnsi="Times New Roman" w:cs="Times New Roman"/>
        </w:rPr>
        <w:t xml:space="preserve"> collects may be shared with:  </w:t>
      </w:r>
      <w:r>
        <w:rPr>
          <w:rFonts w:ascii="Times New Roman" w:eastAsia="Times New Roman" w:hAnsi="Times New Roman" w:cs="Times New Roman"/>
          <w:b/>
        </w:rPr>
        <w:t>Researchers who are affiliated with the Department of Psychology</w:t>
      </w:r>
      <w:r>
        <w:rPr>
          <w:rFonts w:ascii="Times New Roman" w:eastAsia="Times New Roman" w:hAnsi="Times New Roman" w:cs="Times New Roman"/>
        </w:rPr>
        <w:t xml:space="preserve">.  </w:t>
      </w:r>
    </w:p>
    <w:p w:rsidR="00EC4502" w:rsidRDefault="00232333">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 xml:space="preserve">If you have specific questions regarding the collection and use of your Personal Data, please contact </w:t>
      </w:r>
      <w:r>
        <w:rPr>
          <w:rFonts w:ascii="Times New Roman" w:eastAsia="Times New Roman" w:hAnsi="Times New Roman" w:cs="Times New Roman"/>
          <w:b/>
        </w:rPr>
        <w:t>Dr. Virgil Zeigler-Hill</w:t>
      </w:r>
      <w:r>
        <w:rPr>
          <w:rFonts w:ascii="Times New Roman" w:eastAsia="Times New Roman" w:hAnsi="Times New Roman" w:cs="Times New Roman"/>
        </w:rPr>
        <w:t xml:space="preserve">.  </w:t>
      </w:r>
      <w:r>
        <w:rPr>
          <w:rFonts w:ascii="Times New Roman" w:eastAsia="Times New Roman" w:hAnsi="Times New Roman" w:cs="Times New Roman"/>
        </w:rPr>
        <w:tab/>
      </w:r>
    </w:p>
    <w:p w:rsidR="00EC4502" w:rsidRDefault="00232333">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If a Data Subject refuses t</w:t>
      </w:r>
      <w:r>
        <w:rPr>
          <w:rFonts w:ascii="Times New Roman" w:eastAsia="Times New Roman" w:hAnsi="Times New Roman" w:cs="Times New Roman"/>
        </w:rPr>
        <w:t>o provide Personal Data that Oakland University requires in connection with one of Oakland University’s lawful basis or bases for collecting such Personal Data, such refusal may make it impossible for Oakland University to provide education, employment, re</w:t>
      </w:r>
      <w:r>
        <w:rPr>
          <w:rFonts w:ascii="Times New Roman" w:eastAsia="Times New Roman" w:hAnsi="Times New Roman" w:cs="Times New Roman"/>
        </w:rPr>
        <w:t>search or other requested services.</w:t>
      </w:r>
    </w:p>
    <w:p w:rsidR="00EC4502" w:rsidRDefault="00232333">
      <w:pPr>
        <w:spacing w:before="280" w:after="280" w:line="240" w:lineRule="auto"/>
        <w:jc w:val="center"/>
        <w:rPr>
          <w:rFonts w:ascii="Times New Roman" w:eastAsia="Times New Roman" w:hAnsi="Times New Roman" w:cs="Times New Roman"/>
          <w:u w:val="single"/>
        </w:rPr>
      </w:pPr>
      <w:r>
        <w:rPr>
          <w:rFonts w:ascii="Times New Roman" w:eastAsia="Times New Roman" w:hAnsi="Times New Roman" w:cs="Times New Roman"/>
          <w:u w:val="single"/>
        </w:rPr>
        <w:t>Where Oakland University gets Personal and Sensitive Personal Data</w:t>
      </w:r>
    </w:p>
    <w:p w:rsidR="00EC4502" w:rsidRDefault="00232333">
      <w:pPr>
        <w:spacing w:before="280" w:after="280" w:line="240" w:lineRule="auto"/>
        <w:jc w:val="both"/>
        <w:rPr>
          <w:rFonts w:ascii="Times New Roman" w:eastAsia="Times New Roman" w:hAnsi="Times New Roman" w:cs="Times New Roman"/>
          <w:b/>
        </w:rPr>
      </w:pPr>
      <w:r>
        <w:rPr>
          <w:rFonts w:ascii="Times New Roman" w:eastAsia="Times New Roman" w:hAnsi="Times New Roman" w:cs="Times New Roman"/>
        </w:rPr>
        <w:t>Oakland University receives personal and sensitive Personal Data from multiple sources. Most often, Oakland University gets this data directly from the D</w:t>
      </w:r>
      <w:r>
        <w:rPr>
          <w:rFonts w:ascii="Times New Roman" w:eastAsia="Times New Roman" w:hAnsi="Times New Roman" w:cs="Times New Roman"/>
        </w:rPr>
        <w:t xml:space="preserve">ata Subject or under the direction of the Data Subject who has provided it to a third party (for example, application for undergraduate admission to Oakland University through use of the Common App).  </w:t>
      </w:r>
    </w:p>
    <w:p w:rsidR="00EC4502" w:rsidRDefault="00232333">
      <w:pPr>
        <w:spacing w:before="280" w:after="28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Individual Rights of the Data Subject under the GDPR</w:t>
      </w:r>
    </w:p>
    <w:p w:rsidR="00EC4502" w:rsidRDefault="00232333">
      <w:pPr>
        <w:spacing w:before="280" w:after="28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 xml:space="preserve">n addition to the right to receive the information provided in this Privacy Notice, Data Subjects covered by this Privacy Notice have the right to:    </w:t>
      </w:r>
    </w:p>
    <w:p w:rsidR="00EC4502" w:rsidRDefault="00232333">
      <w:pPr>
        <w:numPr>
          <w:ilvl w:val="0"/>
          <w:numId w:val="6"/>
        </w:numPr>
        <w:pBdr>
          <w:top w:val="nil"/>
          <w:left w:val="nil"/>
          <w:bottom w:val="nil"/>
          <w:right w:val="nil"/>
          <w:between w:val="nil"/>
        </w:pBdr>
        <w:spacing w:before="280" w:after="120" w:line="240" w:lineRule="auto"/>
        <w:ind w:left="720" w:right="155"/>
        <w:jc w:val="both"/>
        <w:rPr>
          <w:color w:val="000000"/>
        </w:rPr>
      </w:pPr>
      <w:r>
        <w:rPr>
          <w:rFonts w:ascii="Times New Roman" w:eastAsia="Times New Roman" w:hAnsi="Times New Roman" w:cs="Times New Roman"/>
          <w:color w:val="000000"/>
        </w:rPr>
        <w:t>Request from Oakland University access to and rectification or erasure of Personal Data or restriction o</w:t>
      </w:r>
      <w:r>
        <w:rPr>
          <w:rFonts w:ascii="Times New Roman" w:eastAsia="Times New Roman" w:hAnsi="Times New Roman" w:cs="Times New Roman"/>
          <w:color w:val="000000"/>
        </w:rPr>
        <w:t>f processing concerning the Data Subject, the right to object to processing and the right to portability of Personal Data;</w:t>
      </w:r>
    </w:p>
    <w:p w:rsidR="00EC4502" w:rsidRDefault="00232333">
      <w:pPr>
        <w:numPr>
          <w:ilvl w:val="0"/>
          <w:numId w:val="6"/>
        </w:numPr>
        <w:pBdr>
          <w:top w:val="nil"/>
          <w:left w:val="nil"/>
          <w:bottom w:val="nil"/>
          <w:right w:val="nil"/>
          <w:between w:val="nil"/>
        </w:pBdr>
        <w:spacing w:after="120" w:line="240" w:lineRule="auto"/>
        <w:ind w:left="720" w:right="155"/>
        <w:jc w:val="both"/>
        <w:rPr>
          <w:color w:val="000000"/>
        </w:rPr>
      </w:pPr>
      <w:r>
        <w:rPr>
          <w:rFonts w:ascii="Times New Roman" w:eastAsia="Times New Roman" w:hAnsi="Times New Roman" w:cs="Times New Roman"/>
          <w:color w:val="000000"/>
        </w:rPr>
        <w:t>Where processing is based upon consent, to withdraw consent at any time, without affecting Oakland University’s right to process Personal Data based upon consent before its withdrawal;</w:t>
      </w:r>
    </w:p>
    <w:p w:rsidR="00EC4502" w:rsidRDefault="00232333">
      <w:pPr>
        <w:numPr>
          <w:ilvl w:val="0"/>
          <w:numId w:val="6"/>
        </w:numPr>
        <w:pBdr>
          <w:top w:val="nil"/>
          <w:left w:val="nil"/>
          <w:bottom w:val="nil"/>
          <w:right w:val="nil"/>
          <w:between w:val="nil"/>
        </w:pBdr>
        <w:spacing w:after="120" w:line="240" w:lineRule="auto"/>
        <w:ind w:left="720" w:right="155"/>
        <w:jc w:val="both"/>
        <w:rPr>
          <w:color w:val="000000"/>
        </w:rPr>
      </w:pPr>
      <w:r>
        <w:rPr>
          <w:rFonts w:ascii="Times New Roman" w:eastAsia="Times New Roman" w:hAnsi="Times New Roman" w:cs="Times New Roman"/>
          <w:color w:val="000000"/>
        </w:rPr>
        <w:t>The right to file a complaint with a supervisory authority appointed by</w:t>
      </w:r>
      <w:r>
        <w:rPr>
          <w:rFonts w:ascii="Times New Roman" w:eastAsia="Times New Roman" w:hAnsi="Times New Roman" w:cs="Times New Roman"/>
          <w:color w:val="000000"/>
        </w:rPr>
        <w:t xml:space="preserve"> an EU member state for the purpose of receiving complaints;</w:t>
      </w:r>
    </w:p>
    <w:p w:rsidR="00EC4502" w:rsidRDefault="00232333">
      <w:pPr>
        <w:numPr>
          <w:ilvl w:val="0"/>
          <w:numId w:val="6"/>
        </w:numPr>
        <w:pBdr>
          <w:top w:val="nil"/>
          <w:left w:val="nil"/>
          <w:bottom w:val="nil"/>
          <w:right w:val="nil"/>
          <w:between w:val="nil"/>
        </w:pBdr>
        <w:spacing w:after="120" w:line="240" w:lineRule="auto"/>
        <w:ind w:left="720" w:right="155"/>
        <w:jc w:val="both"/>
        <w:rPr>
          <w:color w:val="000000"/>
        </w:rPr>
      </w:pPr>
      <w:r>
        <w:rPr>
          <w:rFonts w:ascii="Times New Roman" w:eastAsia="Times New Roman" w:hAnsi="Times New Roman" w:cs="Times New Roman"/>
          <w:color w:val="000000"/>
        </w:rPr>
        <w:t xml:space="preserve"> Additional notice of the existence of automated decision-making, including profiling; </w:t>
      </w:r>
    </w:p>
    <w:p w:rsidR="00EC4502" w:rsidRDefault="00232333">
      <w:pPr>
        <w:numPr>
          <w:ilvl w:val="0"/>
          <w:numId w:val="6"/>
        </w:numPr>
        <w:pBdr>
          <w:top w:val="nil"/>
          <w:left w:val="nil"/>
          <w:bottom w:val="nil"/>
          <w:right w:val="nil"/>
          <w:between w:val="nil"/>
        </w:pBdr>
        <w:spacing w:after="120" w:line="240" w:lineRule="auto"/>
        <w:ind w:left="720" w:right="155"/>
        <w:jc w:val="both"/>
        <w:rPr>
          <w:color w:val="000000"/>
        </w:rPr>
      </w:pPr>
      <w:r>
        <w:rPr>
          <w:rFonts w:ascii="Times New Roman" w:eastAsia="Times New Roman" w:hAnsi="Times New Roman" w:cs="Times New Roman"/>
          <w:color w:val="000000"/>
        </w:rPr>
        <w:t>If the Personal Data is going to be further processed for a purpose other than that for which it was collected, then notice of the purpose and basis or bases for the further processing;</w:t>
      </w:r>
    </w:p>
    <w:p w:rsidR="00EC4502" w:rsidRDefault="00232333">
      <w:pPr>
        <w:numPr>
          <w:ilvl w:val="0"/>
          <w:numId w:val="6"/>
        </w:numPr>
        <w:pBdr>
          <w:top w:val="nil"/>
          <w:left w:val="nil"/>
          <w:bottom w:val="nil"/>
          <w:right w:val="nil"/>
          <w:between w:val="nil"/>
        </w:pBdr>
        <w:spacing w:after="120" w:line="240" w:lineRule="auto"/>
        <w:ind w:left="720" w:right="155"/>
        <w:jc w:val="both"/>
        <w:rPr>
          <w:color w:val="000000"/>
        </w:rPr>
      </w:pPr>
      <w:r>
        <w:rPr>
          <w:rFonts w:ascii="Times New Roman" w:eastAsia="Times New Roman" w:hAnsi="Times New Roman" w:cs="Times New Roman"/>
          <w:color w:val="000000"/>
        </w:rPr>
        <w:t>If Personal Data is collected for Oakland University’s legitimate inte</w:t>
      </w:r>
      <w:r>
        <w:rPr>
          <w:rFonts w:ascii="Times New Roman" w:eastAsia="Times New Roman" w:hAnsi="Times New Roman" w:cs="Times New Roman"/>
          <w:color w:val="000000"/>
        </w:rPr>
        <w:t>rests or for a task carried out in the public interest, then the Data Subject has the right to object, on the grounds of his or her particular situation, to the processing of Personal Data concerning him or her (including profiling);</w:t>
      </w:r>
    </w:p>
    <w:p w:rsidR="00EC4502" w:rsidRDefault="00232333">
      <w:pPr>
        <w:numPr>
          <w:ilvl w:val="0"/>
          <w:numId w:val="6"/>
        </w:numPr>
        <w:pBdr>
          <w:top w:val="nil"/>
          <w:left w:val="nil"/>
          <w:bottom w:val="nil"/>
          <w:right w:val="nil"/>
          <w:between w:val="nil"/>
        </w:pBdr>
        <w:spacing w:after="120" w:line="240" w:lineRule="auto"/>
        <w:ind w:left="720" w:right="155"/>
        <w:jc w:val="both"/>
        <w:rPr>
          <w:color w:val="000000"/>
        </w:rPr>
      </w:pPr>
      <w:r>
        <w:rPr>
          <w:rFonts w:ascii="Times New Roman" w:eastAsia="Times New Roman" w:hAnsi="Times New Roman" w:cs="Times New Roman"/>
          <w:color w:val="000000"/>
        </w:rPr>
        <w:t>Where Personal Data ar</w:t>
      </w:r>
      <w:r>
        <w:rPr>
          <w:rFonts w:ascii="Times New Roman" w:eastAsia="Times New Roman" w:hAnsi="Times New Roman" w:cs="Times New Roman"/>
          <w:color w:val="000000"/>
        </w:rPr>
        <w:t>e processed for direct marketing purposes, the right to object at any time to processing Personal Data concerning him or her for such marketing; and</w:t>
      </w:r>
    </w:p>
    <w:p w:rsidR="00EC4502" w:rsidRDefault="00232333">
      <w:pPr>
        <w:numPr>
          <w:ilvl w:val="0"/>
          <w:numId w:val="6"/>
        </w:numPr>
        <w:pBdr>
          <w:top w:val="nil"/>
          <w:left w:val="nil"/>
          <w:bottom w:val="nil"/>
          <w:right w:val="nil"/>
          <w:between w:val="nil"/>
        </w:pBdr>
        <w:spacing w:after="120" w:line="240" w:lineRule="auto"/>
        <w:ind w:left="720" w:right="155"/>
        <w:jc w:val="both"/>
        <w:rPr>
          <w:color w:val="000000"/>
        </w:rPr>
      </w:pPr>
      <w:r>
        <w:rPr>
          <w:rFonts w:ascii="Times New Roman" w:eastAsia="Times New Roman" w:hAnsi="Times New Roman" w:cs="Times New Roman"/>
          <w:color w:val="000000"/>
        </w:rPr>
        <w:t>Not to be subject to a decision based solely on automated processing, including profiling, which produces l</w:t>
      </w:r>
      <w:r>
        <w:rPr>
          <w:rFonts w:ascii="Times New Roman" w:eastAsia="Times New Roman" w:hAnsi="Times New Roman" w:cs="Times New Roman"/>
          <w:color w:val="000000"/>
        </w:rPr>
        <w:t>egal effects concerning him or her or similarly significantly affects him or her; provided, however, that this right does not apply if the decision is (a) necessary for entering into, or performance of, a contract between the Data Subject and Oakland Unive</w:t>
      </w:r>
      <w:r>
        <w:rPr>
          <w:rFonts w:ascii="Times New Roman" w:eastAsia="Times New Roman" w:hAnsi="Times New Roman" w:cs="Times New Roman"/>
          <w:color w:val="000000"/>
        </w:rPr>
        <w:t>rsity; or (b) is based upon the Data Subject’s consent.</w:t>
      </w:r>
    </w:p>
    <w:p w:rsidR="00EC4502" w:rsidRDefault="00232333">
      <w:pPr>
        <w:pBdr>
          <w:top w:val="nil"/>
          <w:left w:val="nil"/>
          <w:bottom w:val="nil"/>
          <w:right w:val="nil"/>
          <w:between w:val="nil"/>
        </w:pBdr>
        <w:spacing w:before="280" w:after="120" w:line="244" w:lineRule="auto"/>
        <w:ind w:right="155"/>
        <w:jc w:val="both"/>
        <w:rPr>
          <w:rFonts w:ascii="Times New Roman" w:eastAsia="Times New Roman" w:hAnsi="Times New Roman" w:cs="Times New Roman"/>
          <w:smallCaps/>
          <w:color w:val="000000"/>
        </w:rPr>
      </w:pPr>
      <w:r>
        <w:rPr>
          <w:rFonts w:ascii="Times New Roman" w:eastAsia="Times New Roman" w:hAnsi="Times New Roman" w:cs="Times New Roman"/>
          <w:smallCaps/>
          <w:color w:val="000000"/>
        </w:rPr>
        <w:t xml:space="preserve">NOTE: EXERCE OF THESE RIGHTS GUARANTEES ACCESS TO A PROCESS BUT DOES NOT GUARANTEE ANY PARTICULAR OUTCOME. </w:t>
      </w:r>
    </w:p>
    <w:p w:rsidR="00EC4502" w:rsidRDefault="00232333">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Any Data Subject who wishes to exercise any of the above-mentioned rights may do so by filli</w:t>
      </w:r>
      <w:r>
        <w:rPr>
          <w:rFonts w:ascii="Times New Roman" w:eastAsia="Times New Roman" w:hAnsi="Times New Roman" w:cs="Times New Roman"/>
        </w:rPr>
        <w:t xml:space="preserve">ng such request with </w:t>
      </w:r>
      <w:r>
        <w:rPr>
          <w:rFonts w:ascii="Times New Roman" w:eastAsia="Times New Roman" w:hAnsi="Times New Roman" w:cs="Times New Roman"/>
          <w:b/>
        </w:rPr>
        <w:t>Dr. Virgil Zeigler-Hill</w:t>
      </w:r>
      <w:r>
        <w:rPr>
          <w:rFonts w:ascii="Times New Roman" w:eastAsia="Times New Roman" w:hAnsi="Times New Roman" w:cs="Times New Roman"/>
        </w:rPr>
        <w:t xml:space="preserve">.  </w:t>
      </w:r>
      <w:r>
        <w:rPr>
          <w:rFonts w:ascii="Times New Roman" w:eastAsia="Times New Roman" w:hAnsi="Times New Roman" w:cs="Times New Roman"/>
        </w:rPr>
        <w:tab/>
      </w:r>
    </w:p>
    <w:p w:rsidR="00EC4502" w:rsidRDefault="00232333">
      <w:pPr>
        <w:spacing w:before="280" w:after="280" w:line="240" w:lineRule="auto"/>
        <w:jc w:val="center"/>
        <w:rPr>
          <w:rFonts w:ascii="Times New Roman" w:eastAsia="Times New Roman" w:hAnsi="Times New Roman" w:cs="Times New Roman"/>
          <w:u w:val="single"/>
        </w:rPr>
      </w:pPr>
      <w:r>
        <w:rPr>
          <w:rFonts w:ascii="Times New Roman" w:eastAsia="Times New Roman" w:hAnsi="Times New Roman" w:cs="Times New Roman"/>
          <w:u w:val="single"/>
        </w:rPr>
        <w:t>Cookies</w:t>
      </w:r>
    </w:p>
    <w:p w:rsidR="00EC4502" w:rsidRDefault="00232333">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Cookies are files that many websites transfer to users’ web browsers to enable the site to deliver personalized services or to provide persistent authentication. The information contained in a cookie</w:t>
      </w:r>
      <w:r>
        <w:rPr>
          <w:rFonts w:ascii="Times New Roman" w:eastAsia="Times New Roman" w:hAnsi="Times New Roman" w:cs="Times New Roman"/>
        </w:rPr>
        <w:t xml:space="preserve"> typically includes information collected automatically by the web server and/or information provided voluntarily by the user.  Oakland University’s website uses persistent cookies in conjunction with a third party technology partner to analyze search engi</w:t>
      </w:r>
      <w:r>
        <w:rPr>
          <w:rFonts w:ascii="Times New Roman" w:eastAsia="Times New Roman" w:hAnsi="Times New Roman" w:cs="Times New Roman"/>
        </w:rPr>
        <w:t>ne usage and web traffic patterns. This information is used in the aggregate to monitor and enhance our web pages. It is not used to track the usage patterns of individual users.</w:t>
      </w:r>
    </w:p>
    <w:p w:rsidR="00EC4502" w:rsidRDefault="00232333">
      <w:pPr>
        <w:spacing w:before="280" w:after="280" w:line="240" w:lineRule="auto"/>
        <w:jc w:val="center"/>
        <w:rPr>
          <w:rFonts w:ascii="Times New Roman" w:eastAsia="Times New Roman" w:hAnsi="Times New Roman" w:cs="Times New Roman"/>
          <w:u w:val="single"/>
        </w:rPr>
      </w:pPr>
      <w:r>
        <w:rPr>
          <w:rFonts w:ascii="Times New Roman" w:eastAsia="Times New Roman" w:hAnsi="Times New Roman" w:cs="Times New Roman"/>
          <w:u w:val="single"/>
        </w:rPr>
        <w:t>Security of Personal Data subject to the EU GDPR</w:t>
      </w:r>
    </w:p>
    <w:p w:rsidR="00EC4502" w:rsidRDefault="00232333">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All Personal Data and sensitive Personal Data collected or processed by Oakland University under the scope of the GDPR must comply with the security controls and systems and process requirements and standards set forth in Oakland University’s Administrativ</w:t>
      </w:r>
      <w:r>
        <w:rPr>
          <w:rFonts w:ascii="Times New Roman" w:eastAsia="Times New Roman" w:hAnsi="Times New Roman" w:cs="Times New Roman"/>
        </w:rPr>
        <w:t>e Policies and Procedures as they are amended from time-to-time, including without limitation:</w:t>
      </w:r>
    </w:p>
    <w:p w:rsidR="00EC4502" w:rsidRDefault="00232333">
      <w:pPr>
        <w:numPr>
          <w:ilvl w:val="0"/>
          <w:numId w:val="4"/>
        </w:numPr>
        <w:pBdr>
          <w:top w:val="nil"/>
          <w:left w:val="nil"/>
          <w:bottom w:val="nil"/>
          <w:right w:val="nil"/>
          <w:between w:val="nil"/>
        </w:pBdr>
        <w:spacing w:before="280" w:after="0" w:line="240" w:lineRule="auto"/>
        <w:jc w:val="both"/>
        <w:rPr>
          <w:b/>
          <w:color w:val="000000"/>
          <w:sz w:val="24"/>
          <w:szCs w:val="24"/>
        </w:rPr>
      </w:pPr>
      <w:r>
        <w:rPr>
          <w:rFonts w:ascii="Times New Roman" w:eastAsia="Times New Roman" w:hAnsi="Times New Roman" w:cs="Times New Roman"/>
          <w:color w:val="000000"/>
          <w:sz w:val="24"/>
          <w:szCs w:val="24"/>
        </w:rPr>
        <w:t xml:space="preserve">Policy No. 830, </w:t>
      </w:r>
      <w:hyperlink r:id="rId7">
        <w:r>
          <w:rPr>
            <w:rFonts w:ascii="Times New Roman" w:eastAsia="Times New Roman" w:hAnsi="Times New Roman" w:cs="Times New Roman"/>
            <w:color w:val="0000FF"/>
            <w:sz w:val="24"/>
            <w:szCs w:val="24"/>
            <w:u w:val="single"/>
          </w:rPr>
          <w:t>https://www.oakland.edu/policies/information-technology/830/</w:t>
        </w:r>
      </w:hyperlink>
    </w:p>
    <w:p w:rsidR="00EC4502" w:rsidRDefault="00232333">
      <w:pPr>
        <w:numPr>
          <w:ilvl w:val="0"/>
          <w:numId w:val="4"/>
        </w:numPr>
        <w:pBdr>
          <w:top w:val="nil"/>
          <w:left w:val="nil"/>
          <w:bottom w:val="nil"/>
          <w:right w:val="nil"/>
          <w:between w:val="nil"/>
        </w:pBdr>
        <w:spacing w:after="0" w:line="240" w:lineRule="auto"/>
        <w:jc w:val="both"/>
        <w:rPr>
          <w:b/>
          <w:color w:val="000000"/>
          <w:sz w:val="24"/>
          <w:szCs w:val="24"/>
        </w:rPr>
      </w:pPr>
      <w:r>
        <w:rPr>
          <w:rFonts w:ascii="Times New Roman" w:eastAsia="Times New Roman" w:hAnsi="Times New Roman" w:cs="Times New Roman"/>
          <w:color w:val="000000"/>
          <w:sz w:val="24"/>
          <w:szCs w:val="24"/>
        </w:rPr>
        <w:t xml:space="preserve">Policy No. 850, </w:t>
      </w:r>
      <w:hyperlink r:id="rId8">
        <w:r>
          <w:rPr>
            <w:rFonts w:ascii="Times New Roman" w:eastAsia="Times New Roman" w:hAnsi="Times New Roman" w:cs="Times New Roman"/>
            <w:color w:val="0000FF"/>
            <w:sz w:val="24"/>
            <w:szCs w:val="24"/>
            <w:u w:val="single"/>
          </w:rPr>
          <w:t>https://www.oakland.edu/policies/information-technology/850/</w:t>
        </w:r>
      </w:hyperlink>
    </w:p>
    <w:p w:rsidR="00EC4502" w:rsidRDefault="00232333">
      <w:pPr>
        <w:numPr>
          <w:ilvl w:val="0"/>
          <w:numId w:val="4"/>
        </w:numPr>
        <w:pBdr>
          <w:top w:val="nil"/>
          <w:left w:val="nil"/>
          <w:bottom w:val="nil"/>
          <w:right w:val="nil"/>
          <w:between w:val="nil"/>
        </w:pBdr>
        <w:spacing w:after="0" w:line="240" w:lineRule="auto"/>
        <w:jc w:val="both"/>
        <w:rPr>
          <w:b/>
          <w:color w:val="000000"/>
          <w:sz w:val="24"/>
          <w:szCs w:val="24"/>
        </w:rPr>
      </w:pPr>
      <w:r>
        <w:rPr>
          <w:rFonts w:ascii="Times New Roman" w:eastAsia="Times New Roman" w:hAnsi="Times New Roman" w:cs="Times New Roman"/>
          <w:color w:val="000000"/>
          <w:sz w:val="24"/>
          <w:szCs w:val="24"/>
        </w:rPr>
        <w:t xml:space="preserve">Policy No. 860, </w:t>
      </w:r>
      <w:hyperlink r:id="rId9">
        <w:r>
          <w:rPr>
            <w:rFonts w:ascii="Times New Roman" w:eastAsia="Times New Roman" w:hAnsi="Times New Roman" w:cs="Times New Roman"/>
            <w:color w:val="0000FF"/>
            <w:sz w:val="24"/>
            <w:szCs w:val="24"/>
            <w:u w:val="single"/>
          </w:rPr>
          <w:t>htt</w:t>
        </w:r>
        <w:r>
          <w:rPr>
            <w:rFonts w:ascii="Times New Roman" w:eastAsia="Times New Roman" w:hAnsi="Times New Roman" w:cs="Times New Roman"/>
            <w:color w:val="0000FF"/>
            <w:sz w:val="24"/>
            <w:szCs w:val="24"/>
            <w:u w:val="single"/>
          </w:rPr>
          <w:t>ps://www.oakland.edu/policies/information-technology/860/</w:t>
        </w:r>
      </w:hyperlink>
    </w:p>
    <w:p w:rsidR="00EC4502" w:rsidRDefault="00232333">
      <w:pPr>
        <w:numPr>
          <w:ilvl w:val="0"/>
          <w:numId w:val="4"/>
        </w:numPr>
        <w:pBdr>
          <w:top w:val="nil"/>
          <w:left w:val="nil"/>
          <w:bottom w:val="nil"/>
          <w:right w:val="nil"/>
          <w:between w:val="nil"/>
        </w:pBdr>
        <w:spacing w:after="0" w:line="240" w:lineRule="auto"/>
        <w:jc w:val="both"/>
        <w:rPr>
          <w:b/>
          <w:color w:val="000000"/>
          <w:sz w:val="24"/>
          <w:szCs w:val="24"/>
        </w:rPr>
      </w:pPr>
      <w:r>
        <w:rPr>
          <w:rFonts w:ascii="Times New Roman" w:eastAsia="Times New Roman" w:hAnsi="Times New Roman" w:cs="Times New Roman"/>
          <w:color w:val="000000"/>
          <w:sz w:val="24"/>
          <w:szCs w:val="24"/>
        </w:rPr>
        <w:t xml:space="preserve">Policy No. 870, </w:t>
      </w:r>
      <w:hyperlink r:id="rId10">
        <w:r>
          <w:rPr>
            <w:rFonts w:ascii="Times New Roman" w:eastAsia="Times New Roman" w:hAnsi="Times New Roman" w:cs="Times New Roman"/>
            <w:color w:val="0000FF"/>
            <w:sz w:val="24"/>
            <w:szCs w:val="24"/>
            <w:u w:val="single"/>
          </w:rPr>
          <w:t>https://www.oakland.edu/policies/information-technology/870/</w:t>
        </w:r>
      </w:hyperlink>
    </w:p>
    <w:p w:rsidR="00EC4502" w:rsidRDefault="00232333">
      <w:pPr>
        <w:numPr>
          <w:ilvl w:val="0"/>
          <w:numId w:val="4"/>
        </w:numPr>
        <w:pBdr>
          <w:top w:val="nil"/>
          <w:left w:val="nil"/>
          <w:bottom w:val="nil"/>
          <w:right w:val="nil"/>
          <w:between w:val="nil"/>
        </w:pBdr>
        <w:spacing w:after="0" w:line="240" w:lineRule="auto"/>
        <w:jc w:val="both"/>
        <w:rPr>
          <w:b/>
          <w:color w:val="000000"/>
          <w:sz w:val="24"/>
          <w:szCs w:val="24"/>
        </w:rPr>
      </w:pPr>
      <w:r>
        <w:rPr>
          <w:rFonts w:ascii="Times New Roman" w:eastAsia="Times New Roman" w:hAnsi="Times New Roman" w:cs="Times New Roman"/>
          <w:color w:val="000000"/>
          <w:sz w:val="24"/>
          <w:szCs w:val="24"/>
        </w:rPr>
        <w:t xml:space="preserve">Policy No. 880, </w:t>
      </w:r>
      <w:hyperlink r:id="rId11">
        <w:r>
          <w:rPr>
            <w:rFonts w:ascii="Times New Roman" w:eastAsia="Times New Roman" w:hAnsi="Times New Roman" w:cs="Times New Roman"/>
            <w:color w:val="0000FF"/>
            <w:sz w:val="24"/>
            <w:szCs w:val="24"/>
            <w:u w:val="single"/>
          </w:rPr>
          <w:t>https://www.oakland.edu/policies/information-technology/880/</w:t>
        </w:r>
      </w:hyperlink>
    </w:p>
    <w:p w:rsidR="00EC4502" w:rsidRDefault="00232333">
      <w:pPr>
        <w:numPr>
          <w:ilvl w:val="0"/>
          <w:numId w:val="4"/>
        </w:numPr>
        <w:pBdr>
          <w:top w:val="nil"/>
          <w:left w:val="nil"/>
          <w:bottom w:val="nil"/>
          <w:right w:val="nil"/>
          <w:between w:val="nil"/>
        </w:pBdr>
        <w:spacing w:after="280" w:line="240" w:lineRule="auto"/>
        <w:jc w:val="both"/>
        <w:rPr>
          <w:b/>
          <w:color w:val="000000"/>
          <w:sz w:val="24"/>
          <w:szCs w:val="24"/>
        </w:rPr>
      </w:pPr>
      <w:r>
        <w:rPr>
          <w:rFonts w:ascii="Times New Roman" w:eastAsia="Times New Roman" w:hAnsi="Times New Roman" w:cs="Times New Roman"/>
          <w:color w:val="000000"/>
          <w:sz w:val="24"/>
          <w:szCs w:val="24"/>
        </w:rPr>
        <w:t xml:space="preserve">Policy No. 890, </w:t>
      </w:r>
      <w:hyperlink r:id="rId12">
        <w:r>
          <w:rPr>
            <w:rFonts w:ascii="Times New Roman" w:eastAsia="Times New Roman" w:hAnsi="Times New Roman" w:cs="Times New Roman"/>
            <w:color w:val="0000FF"/>
            <w:sz w:val="24"/>
            <w:szCs w:val="24"/>
            <w:u w:val="single"/>
          </w:rPr>
          <w:t>https://www.oakland.edu/policies/information</w:t>
        </w:r>
        <w:r>
          <w:rPr>
            <w:rFonts w:ascii="Times New Roman" w:eastAsia="Times New Roman" w:hAnsi="Times New Roman" w:cs="Times New Roman"/>
            <w:color w:val="0000FF"/>
            <w:sz w:val="24"/>
            <w:szCs w:val="24"/>
            <w:u w:val="single"/>
          </w:rPr>
          <w:t>-technology/890/</w:t>
        </w:r>
      </w:hyperlink>
    </w:p>
    <w:p w:rsidR="00EC4502" w:rsidRDefault="00232333">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Oakland University will not share your Personal Data with third parties except:</w:t>
      </w:r>
    </w:p>
    <w:p w:rsidR="00EC4502" w:rsidRDefault="00232333">
      <w:pPr>
        <w:numPr>
          <w:ilvl w:val="0"/>
          <w:numId w:val="1"/>
        </w:numPr>
        <w:spacing w:before="280" w:after="0" w:line="240" w:lineRule="auto"/>
        <w:jc w:val="both"/>
      </w:pPr>
      <w:r>
        <w:rPr>
          <w:rFonts w:ascii="Times New Roman" w:eastAsia="Times New Roman" w:hAnsi="Times New Roman" w:cs="Times New Roman"/>
        </w:rPr>
        <w:t>as necessary to meet one of its lawful purposes, including  but not limited to, its legitimate interest, contract compliance, pursuant to consent provided by the Data Subject, or as required by law;</w:t>
      </w:r>
    </w:p>
    <w:p w:rsidR="00EC4502" w:rsidRDefault="00232333">
      <w:pPr>
        <w:numPr>
          <w:ilvl w:val="0"/>
          <w:numId w:val="1"/>
        </w:numPr>
        <w:spacing w:after="0" w:line="240" w:lineRule="auto"/>
        <w:jc w:val="both"/>
      </w:pPr>
      <w:r>
        <w:rPr>
          <w:rFonts w:ascii="Times New Roman" w:eastAsia="Times New Roman" w:hAnsi="Times New Roman" w:cs="Times New Roman"/>
        </w:rPr>
        <w:t>as necessary to protect Oakland University’s interests;</w:t>
      </w:r>
    </w:p>
    <w:p w:rsidR="00EC4502" w:rsidRDefault="00232333">
      <w:pPr>
        <w:numPr>
          <w:ilvl w:val="0"/>
          <w:numId w:val="1"/>
        </w:numPr>
        <w:spacing w:after="280" w:line="240" w:lineRule="auto"/>
        <w:jc w:val="both"/>
      </w:pPr>
      <w:proofErr w:type="gramStart"/>
      <w:r>
        <w:rPr>
          <w:rFonts w:ascii="Times New Roman" w:eastAsia="Times New Roman" w:hAnsi="Times New Roman" w:cs="Times New Roman"/>
        </w:rPr>
        <w:t>w</w:t>
      </w:r>
      <w:r>
        <w:rPr>
          <w:rFonts w:ascii="Times New Roman" w:eastAsia="Times New Roman" w:hAnsi="Times New Roman" w:cs="Times New Roman"/>
        </w:rPr>
        <w:t>ith</w:t>
      </w:r>
      <w:proofErr w:type="gramEnd"/>
      <w:r>
        <w:rPr>
          <w:rFonts w:ascii="Times New Roman" w:eastAsia="Times New Roman" w:hAnsi="Times New Roman" w:cs="Times New Roman"/>
        </w:rPr>
        <w:t xml:space="preserve"> service providers acting on Oakland University’s behalf who have agreed to protect the confidentiality of the Personal Data.</w:t>
      </w:r>
    </w:p>
    <w:p w:rsidR="00EC4502" w:rsidRDefault="00232333">
      <w:pPr>
        <w:spacing w:before="280" w:after="280"/>
        <w:jc w:val="center"/>
        <w:rPr>
          <w:rFonts w:ascii="Times New Roman" w:eastAsia="Times New Roman" w:hAnsi="Times New Roman" w:cs="Times New Roman"/>
          <w:color w:val="000000"/>
          <w:u w:val="single"/>
        </w:rPr>
      </w:pPr>
      <w:r>
        <w:rPr>
          <w:rFonts w:ascii="Times New Roman" w:eastAsia="Times New Roman" w:hAnsi="Times New Roman" w:cs="Times New Roman"/>
          <w:u w:val="single"/>
        </w:rPr>
        <w:t>Data Retention</w:t>
      </w:r>
    </w:p>
    <w:p w:rsidR="00EC4502" w:rsidRDefault="00232333">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Oakland University maintains records for the time periods specified in its Records Retention and Disposal Policy, Administrative Policy 481, located at https://www.oakland.edu/policies/generalgovernance/481/.</w:t>
      </w:r>
    </w:p>
    <w:p w:rsidR="00EC4502" w:rsidRDefault="00EC4502">
      <w:pPr>
        <w:spacing w:before="280" w:line="240" w:lineRule="auto"/>
        <w:jc w:val="both"/>
        <w:rPr>
          <w:rFonts w:ascii="Times New Roman" w:eastAsia="Times New Roman" w:hAnsi="Times New Roman" w:cs="Times New Roman"/>
        </w:rPr>
      </w:pPr>
    </w:p>
    <w:sectPr w:rsidR="00EC4502">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333" w:rsidRDefault="00232333">
      <w:pPr>
        <w:spacing w:after="0" w:line="240" w:lineRule="auto"/>
      </w:pPr>
      <w:r>
        <w:separator/>
      </w:r>
    </w:p>
  </w:endnote>
  <w:endnote w:type="continuationSeparator" w:id="0">
    <w:p w:rsidR="00232333" w:rsidRDefault="00232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02" w:rsidRDefault="00232333">
    <w:pPr>
      <w:pBdr>
        <w:top w:val="nil"/>
        <w:left w:val="nil"/>
        <w:bottom w:val="nil"/>
        <w:right w:val="nil"/>
        <w:between w:val="nil"/>
      </w:pBdr>
      <w:tabs>
        <w:tab w:val="center" w:pos="4680"/>
        <w:tab w:val="right" w:pos="9360"/>
      </w:tabs>
      <w:spacing w:after="0" w:line="240" w:lineRule="auto"/>
      <w:jc w:val="right"/>
      <w:rPr>
        <w:smallCaps/>
        <w:color w:val="5B9BD5"/>
      </w:rPr>
    </w:pPr>
    <w:r>
      <w:rPr>
        <w:color w:val="5B9BD5"/>
      </w:rPr>
      <w:t>May 25, 2018</w:t>
    </w:r>
  </w:p>
  <w:p w:rsidR="00EC4502" w:rsidRDefault="00EC450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333" w:rsidRDefault="00232333">
      <w:pPr>
        <w:spacing w:after="0" w:line="240" w:lineRule="auto"/>
      </w:pPr>
      <w:r>
        <w:separator/>
      </w:r>
    </w:p>
  </w:footnote>
  <w:footnote w:type="continuationSeparator" w:id="0">
    <w:p w:rsidR="00232333" w:rsidRDefault="00232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02" w:rsidRDefault="00EC450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4A48"/>
    <w:multiLevelType w:val="multilevel"/>
    <w:tmpl w:val="C144F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CB3EE2"/>
    <w:multiLevelType w:val="multilevel"/>
    <w:tmpl w:val="6A6C1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141CBB"/>
    <w:multiLevelType w:val="multilevel"/>
    <w:tmpl w:val="DAA8FC9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51B609EC"/>
    <w:multiLevelType w:val="multilevel"/>
    <w:tmpl w:val="B8E4BA0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D74650"/>
    <w:multiLevelType w:val="multilevel"/>
    <w:tmpl w:val="376466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B013818"/>
    <w:multiLevelType w:val="multilevel"/>
    <w:tmpl w:val="7B2838A4"/>
    <w:lvl w:ilvl="0">
      <w:start w:val="1"/>
      <w:numFmt w:val="bullet"/>
      <w:lvlText w:val="●"/>
      <w:lvlJc w:val="left"/>
      <w:pPr>
        <w:ind w:left="1245" w:hanging="360"/>
      </w:pPr>
      <w:rPr>
        <w:rFonts w:ascii="Noto Sans Symbols" w:eastAsia="Noto Sans Symbols" w:hAnsi="Noto Sans Symbols" w:cs="Noto Sans Symbols"/>
      </w:rPr>
    </w:lvl>
    <w:lvl w:ilvl="1">
      <w:start w:val="1"/>
      <w:numFmt w:val="bullet"/>
      <w:lvlText w:val="o"/>
      <w:lvlJc w:val="left"/>
      <w:pPr>
        <w:ind w:left="1965" w:hanging="360"/>
      </w:pPr>
      <w:rPr>
        <w:rFonts w:ascii="Courier New" w:eastAsia="Courier New" w:hAnsi="Courier New" w:cs="Courier New"/>
      </w:rPr>
    </w:lvl>
    <w:lvl w:ilvl="2">
      <w:start w:val="1"/>
      <w:numFmt w:val="bullet"/>
      <w:lvlText w:val="▪"/>
      <w:lvlJc w:val="left"/>
      <w:pPr>
        <w:ind w:left="2685" w:hanging="360"/>
      </w:pPr>
      <w:rPr>
        <w:rFonts w:ascii="Noto Sans Symbols" w:eastAsia="Noto Sans Symbols" w:hAnsi="Noto Sans Symbols" w:cs="Noto Sans Symbols"/>
      </w:rPr>
    </w:lvl>
    <w:lvl w:ilvl="3">
      <w:start w:val="1"/>
      <w:numFmt w:val="bullet"/>
      <w:lvlText w:val="●"/>
      <w:lvlJc w:val="left"/>
      <w:pPr>
        <w:ind w:left="3405" w:hanging="360"/>
      </w:pPr>
      <w:rPr>
        <w:rFonts w:ascii="Noto Sans Symbols" w:eastAsia="Noto Sans Symbols" w:hAnsi="Noto Sans Symbols" w:cs="Noto Sans Symbols"/>
      </w:rPr>
    </w:lvl>
    <w:lvl w:ilvl="4">
      <w:start w:val="1"/>
      <w:numFmt w:val="bullet"/>
      <w:lvlText w:val="o"/>
      <w:lvlJc w:val="left"/>
      <w:pPr>
        <w:ind w:left="4125" w:hanging="360"/>
      </w:pPr>
      <w:rPr>
        <w:rFonts w:ascii="Courier New" w:eastAsia="Courier New" w:hAnsi="Courier New" w:cs="Courier New"/>
      </w:rPr>
    </w:lvl>
    <w:lvl w:ilvl="5">
      <w:start w:val="1"/>
      <w:numFmt w:val="bullet"/>
      <w:lvlText w:val="▪"/>
      <w:lvlJc w:val="left"/>
      <w:pPr>
        <w:ind w:left="4845" w:hanging="360"/>
      </w:pPr>
      <w:rPr>
        <w:rFonts w:ascii="Noto Sans Symbols" w:eastAsia="Noto Sans Symbols" w:hAnsi="Noto Sans Symbols" w:cs="Noto Sans Symbols"/>
      </w:rPr>
    </w:lvl>
    <w:lvl w:ilvl="6">
      <w:start w:val="1"/>
      <w:numFmt w:val="bullet"/>
      <w:lvlText w:val="●"/>
      <w:lvlJc w:val="left"/>
      <w:pPr>
        <w:ind w:left="5565" w:hanging="360"/>
      </w:pPr>
      <w:rPr>
        <w:rFonts w:ascii="Noto Sans Symbols" w:eastAsia="Noto Sans Symbols" w:hAnsi="Noto Sans Symbols" w:cs="Noto Sans Symbols"/>
      </w:rPr>
    </w:lvl>
    <w:lvl w:ilvl="7">
      <w:start w:val="1"/>
      <w:numFmt w:val="bullet"/>
      <w:lvlText w:val="o"/>
      <w:lvlJc w:val="left"/>
      <w:pPr>
        <w:ind w:left="6285" w:hanging="360"/>
      </w:pPr>
      <w:rPr>
        <w:rFonts w:ascii="Courier New" w:eastAsia="Courier New" w:hAnsi="Courier New" w:cs="Courier New"/>
      </w:rPr>
    </w:lvl>
    <w:lvl w:ilvl="8">
      <w:start w:val="1"/>
      <w:numFmt w:val="bullet"/>
      <w:lvlText w:val="▪"/>
      <w:lvlJc w:val="left"/>
      <w:pPr>
        <w:ind w:left="7005" w:hanging="360"/>
      </w:pPr>
      <w:rPr>
        <w:rFonts w:ascii="Noto Sans Symbols" w:eastAsia="Noto Sans Symbols" w:hAnsi="Noto Sans Symbols" w:cs="Noto Sans Symbols"/>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02"/>
    <w:rsid w:val="00232333"/>
    <w:rsid w:val="0084569C"/>
    <w:rsid w:val="00EC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E1DA2-C46D-44B2-AB6B-F1DDD7C4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akland.edu/policies/information-technology/85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akland.edu/policies/information-technology/830/" TargetMode="External"/><Relationship Id="rId12" Type="http://schemas.openxmlformats.org/officeDocument/2006/relationships/hyperlink" Target="https://www.oakland.edu/policies/information-technology/8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akland.edu/policies/information-technology/88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akland.edu/policies/information-technology/870/" TargetMode="External"/><Relationship Id="rId4" Type="http://schemas.openxmlformats.org/officeDocument/2006/relationships/webSettings" Target="webSettings.xml"/><Relationship Id="rId9" Type="http://schemas.openxmlformats.org/officeDocument/2006/relationships/hyperlink" Target="https://www.oakland.edu/policies/information-technology/8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 Zeigler-Hill</dc:creator>
  <cp:lastModifiedBy>Virgil Zeigler-Hill</cp:lastModifiedBy>
  <cp:revision>2</cp:revision>
  <dcterms:created xsi:type="dcterms:W3CDTF">2018-12-11T17:40:00Z</dcterms:created>
  <dcterms:modified xsi:type="dcterms:W3CDTF">2018-12-11T17:40:00Z</dcterms:modified>
</cp:coreProperties>
</file>