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867148"/>
          <w:sz w:val="36"/>
          <w:szCs w:val="36"/>
          <w:rtl w:val="0"/>
        </w:rPr>
        <w:t xml:space="preserve">OAKLAND UNIVERSITY COMMUNITY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15"/>
        </w:tabs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2018-2019 Calendar</w:t>
        <w:br w:type="textWrapping"/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FALL 2018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Registration Payment Due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September 4, 2018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Fall lessons begin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September 9, 2018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Halloween Recitals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October 26, 2018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Thanksgiving Break (no lessons)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November 18 – 24, 2018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Last Day of Fall Semester lessons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December 15, 2018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Fall recitals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December 15 &amp; 16, 2018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WINTER 2019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Registration Payment Due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January 2, 2019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Winter lessons begin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January 6, 2019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Winter Festival recitals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February 16 &amp; 17, 2019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Winter Break (no lessons)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February 18-24, 2019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Last day of Winter Semester lessons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April 13, 2019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Winter Recitals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April 27 &amp; 28, 2019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SPRING/SUMMER 2019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Registration Payment Due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May 3, 2019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Summer lessons begin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May 5, 2019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Summer Outreach Recital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TBA- August 2019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Last day of Summer lessons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August 25, 2019 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ucida Bright" w:cs="Lucida Bright" w:eastAsia="Lucida Bright" w:hAnsi="Lucida Bright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Bold w:fontKey="{00000000-0000-0000-0000-000000000000}" r:id="rId5" w:subsetted="0"/>
    <w:embedBoldItalic w:fontKey="{00000000-0000-0000-0000-000000000000}" r:id="rId6" w:subsetted="0"/>
  </w:font>
  <w:font w:name="Lucida Br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Garamond" w:cs="Garamond" w:eastAsia="Garamond" w:hAnsi="Garamond"/>
        <w:color w:val="867148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867148"/>
        <w:sz w:val="20"/>
        <w:szCs w:val="20"/>
        <w:rtl w:val="0"/>
      </w:rPr>
      <w:t xml:space="preserve">SCHOOL OF MUSIC, THEATRE AND DANCE</w:t>
    </w:r>
    <w:r w:rsidDel="00000000" w:rsidR="00000000" w:rsidRPr="00000000">
      <w:rPr>
        <w:rFonts w:ascii="Garamond" w:cs="Garamond" w:eastAsia="Garamond" w:hAnsi="Garamond"/>
        <w:color w:val="867148"/>
        <w:sz w:val="20"/>
        <w:szCs w:val="20"/>
        <w:rtl w:val="0"/>
      </w:rPr>
      <w:br w:type="textWrapping"/>
      <w:t xml:space="preserve">OAKLAND UNIVERSITY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